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6B5D" w14:textId="1458E96D" w:rsidR="0052280B" w:rsidRDefault="0052280B"/>
    <w:p w14:paraId="60152D03" w14:textId="7BDDA351" w:rsidR="003D6230" w:rsidRDefault="003D6230"/>
    <w:p w14:paraId="0DB3724F" w14:textId="690981E3" w:rsidR="003D6230" w:rsidRDefault="003D6230">
      <w:r>
        <w:rPr>
          <w:noProof/>
        </w:rPr>
        <w:drawing>
          <wp:anchor distT="0" distB="0" distL="114300" distR="114300" simplePos="0" relativeHeight="251659264" behindDoc="0" locked="0" layoutInCell="1" allowOverlap="1" wp14:anchorId="7CCAB578" wp14:editId="2C9E074F">
            <wp:simplePos x="0" y="0"/>
            <wp:positionH relativeFrom="margin">
              <wp:align>left</wp:align>
            </wp:positionH>
            <wp:positionV relativeFrom="margin">
              <wp:posOffset>769620</wp:posOffset>
            </wp:positionV>
            <wp:extent cx="1989601" cy="597992"/>
            <wp:effectExtent l="0" t="0" r="0" b="0"/>
            <wp:wrapSquare wrapText="bothSides"/>
            <wp:docPr id="175170270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02707" name="Picture 1" descr="A close-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89601" cy="597992"/>
                    </a:xfrm>
                    <a:prstGeom prst="rect">
                      <a:avLst/>
                    </a:prstGeom>
                  </pic:spPr>
                </pic:pic>
              </a:graphicData>
            </a:graphic>
          </wp:anchor>
        </w:drawing>
      </w:r>
    </w:p>
    <w:p w14:paraId="642BE123" w14:textId="77777777" w:rsidR="003D6230" w:rsidRDefault="003D6230"/>
    <w:p w14:paraId="0C95E616" w14:textId="1C905B41" w:rsidR="003D6230" w:rsidRDefault="003D6230"/>
    <w:p w14:paraId="696FA912" w14:textId="3ED8957A" w:rsidR="00287FDA" w:rsidRDefault="00216850">
      <w:r>
        <w:t xml:space="preserve">The </w:t>
      </w:r>
      <w:proofErr w:type="spellStart"/>
      <w:r w:rsidR="00287FDA">
        <w:t>Tyntesfield</w:t>
      </w:r>
      <w:proofErr w:type="spellEnd"/>
      <w:r w:rsidR="00287FDA">
        <w:t xml:space="preserve"> PPG</w:t>
      </w:r>
      <w:r>
        <w:t xml:space="preserve"> meeting in March saw a talk by the Research Team at TMG which is generally held to be one of the top three research Primary Care Networks in the Southwest Central region, attracting top tier funding. Dr Edward Mann and Alexis Channon talked about the development of research at GP level and how valuable it is; it encompassed selection of projects, selection of patients, patient choice and confidentiality, as well as the some of the past and current research programmes in which they have been involved.</w:t>
      </w:r>
    </w:p>
    <w:p w14:paraId="79B5CA88" w14:textId="77777777" w:rsidR="00524798" w:rsidRDefault="00B82049">
      <w:r>
        <w:t xml:space="preserve">Recently we have welcomed several new members; </w:t>
      </w:r>
      <w:r w:rsidR="00524798">
        <w:t xml:space="preserve">but young people and those of working age with younger families are unrepresented </w:t>
      </w:r>
      <w:r w:rsidR="00524798">
        <w:t>there are a few places left</w:t>
      </w:r>
      <w:r w:rsidR="00524798">
        <w:t xml:space="preserve">. </w:t>
      </w:r>
    </w:p>
    <w:p w14:paraId="59747CE8" w14:textId="6729A1F5" w:rsidR="00287FDA" w:rsidRDefault="00216850">
      <w:r>
        <w:t xml:space="preserve">The group is expecting a grant of £600 in respect of our support for the Age Without Limits </w:t>
      </w:r>
      <w:r w:rsidR="00B82049">
        <w:t xml:space="preserve">event to be held in mid-June. Watch out for further information on this Line Dancing themed activity day at the Tythe Barn. Plans are also underway for the TMG/PPG Patient Communication event at July’s Farmers Market. Don’t forget you </w:t>
      </w:r>
      <w:r w:rsidR="006F3B9F">
        <w:t xml:space="preserve">can use the suggestion boxes in each medical centre </w:t>
      </w:r>
      <w:r w:rsidR="00B82049">
        <w:t>to send comments</w:t>
      </w:r>
      <w:r w:rsidR="00524798">
        <w:t xml:space="preserve"> and</w:t>
      </w:r>
      <w:r w:rsidR="00B82049">
        <w:t xml:space="preserve"> ideas </w:t>
      </w:r>
      <w:r w:rsidR="006F3B9F">
        <w:t>or you can e-mail tmgppg@gmail.com.</w:t>
      </w:r>
    </w:p>
    <w:p w14:paraId="5AAC2F66" w14:textId="2F0307C1" w:rsidR="00992A4E" w:rsidRDefault="00425CE1">
      <w:r>
        <w:t>Full minutes and a</w:t>
      </w:r>
      <w:r w:rsidR="00300C17">
        <w:t>ll</w:t>
      </w:r>
      <w:r w:rsidR="00F80BA0">
        <w:t xml:space="preserve"> PPG </w:t>
      </w:r>
      <w:r w:rsidR="00300C17">
        <w:t>information</w:t>
      </w:r>
      <w:r w:rsidR="00F46977">
        <w:t>, as well as the application form,</w:t>
      </w:r>
      <w:r w:rsidR="00F80BA0">
        <w:t xml:space="preserve"> can be accessed </w:t>
      </w:r>
      <w:r w:rsidR="00300C17">
        <w:t xml:space="preserve">under the Patient Involvement tab on the TMG website: </w:t>
      </w:r>
      <w:r w:rsidR="00F80BA0">
        <w:t xml:space="preserve"> </w:t>
      </w:r>
      <w:hyperlink r:id="rId5" w:history="1">
        <w:r w:rsidR="00F80BA0" w:rsidRPr="00DB1D15">
          <w:rPr>
            <w:rStyle w:val="Hyperlink"/>
          </w:rPr>
          <w:t>https://www.tyntesfield.nhs.uk/patient-involvement-1</w:t>
        </w:r>
      </w:hyperlink>
      <w:r w:rsidR="00F80BA0">
        <w:rPr>
          <w:rStyle w:val="Hyperlink"/>
        </w:rPr>
        <w:t xml:space="preserve"> </w:t>
      </w:r>
    </w:p>
    <w:sectPr w:rsidR="00992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4E"/>
    <w:rsid w:val="00183047"/>
    <w:rsid w:val="00216850"/>
    <w:rsid w:val="00234EA2"/>
    <w:rsid w:val="002746E7"/>
    <w:rsid w:val="00287FDA"/>
    <w:rsid w:val="002A1588"/>
    <w:rsid w:val="00300C17"/>
    <w:rsid w:val="00360AF2"/>
    <w:rsid w:val="00361ACC"/>
    <w:rsid w:val="003A5A1B"/>
    <w:rsid w:val="003B7A43"/>
    <w:rsid w:val="003D0374"/>
    <w:rsid w:val="003D6230"/>
    <w:rsid w:val="00425CE1"/>
    <w:rsid w:val="00441C9C"/>
    <w:rsid w:val="00492BAC"/>
    <w:rsid w:val="004B1DE1"/>
    <w:rsid w:val="004C56AE"/>
    <w:rsid w:val="004D5800"/>
    <w:rsid w:val="0052280B"/>
    <w:rsid w:val="00524798"/>
    <w:rsid w:val="005C3B0F"/>
    <w:rsid w:val="00612468"/>
    <w:rsid w:val="006E6C05"/>
    <w:rsid w:val="006F3B9F"/>
    <w:rsid w:val="00766A07"/>
    <w:rsid w:val="007E4539"/>
    <w:rsid w:val="00821DF0"/>
    <w:rsid w:val="0082718A"/>
    <w:rsid w:val="008F79AB"/>
    <w:rsid w:val="00904098"/>
    <w:rsid w:val="00921985"/>
    <w:rsid w:val="00944E85"/>
    <w:rsid w:val="009750D4"/>
    <w:rsid w:val="0098796B"/>
    <w:rsid w:val="00992A4E"/>
    <w:rsid w:val="00A76B8E"/>
    <w:rsid w:val="00AA1295"/>
    <w:rsid w:val="00AE066D"/>
    <w:rsid w:val="00B47C35"/>
    <w:rsid w:val="00B66DA7"/>
    <w:rsid w:val="00B81D12"/>
    <w:rsid w:val="00B82049"/>
    <w:rsid w:val="00BC1C82"/>
    <w:rsid w:val="00CE402C"/>
    <w:rsid w:val="00D00594"/>
    <w:rsid w:val="00F16978"/>
    <w:rsid w:val="00F24C35"/>
    <w:rsid w:val="00F46977"/>
    <w:rsid w:val="00F47E51"/>
    <w:rsid w:val="00F80BA0"/>
    <w:rsid w:val="00F830CE"/>
    <w:rsid w:val="00FC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B0ED"/>
  <w15:chartTrackingRefBased/>
  <w15:docId w15:val="{28837755-4AE8-4624-A083-17D50D38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A4E"/>
    <w:rPr>
      <w:rFonts w:eastAsiaTheme="majorEastAsia" w:cstheme="majorBidi"/>
      <w:color w:val="272727" w:themeColor="text1" w:themeTint="D8"/>
    </w:rPr>
  </w:style>
  <w:style w:type="paragraph" w:styleId="Title">
    <w:name w:val="Title"/>
    <w:basedOn w:val="Normal"/>
    <w:next w:val="Normal"/>
    <w:link w:val="TitleChar"/>
    <w:uiPriority w:val="10"/>
    <w:qFormat/>
    <w:rsid w:val="00992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A4E"/>
    <w:pPr>
      <w:spacing w:before="160"/>
      <w:jc w:val="center"/>
    </w:pPr>
    <w:rPr>
      <w:i/>
      <w:iCs/>
      <w:color w:val="404040" w:themeColor="text1" w:themeTint="BF"/>
    </w:rPr>
  </w:style>
  <w:style w:type="character" w:customStyle="1" w:styleId="QuoteChar">
    <w:name w:val="Quote Char"/>
    <w:basedOn w:val="DefaultParagraphFont"/>
    <w:link w:val="Quote"/>
    <w:uiPriority w:val="29"/>
    <w:rsid w:val="00992A4E"/>
    <w:rPr>
      <w:i/>
      <w:iCs/>
      <w:color w:val="404040" w:themeColor="text1" w:themeTint="BF"/>
    </w:rPr>
  </w:style>
  <w:style w:type="paragraph" w:styleId="ListParagraph">
    <w:name w:val="List Paragraph"/>
    <w:basedOn w:val="Normal"/>
    <w:uiPriority w:val="34"/>
    <w:qFormat/>
    <w:rsid w:val="00992A4E"/>
    <w:pPr>
      <w:ind w:left="720"/>
      <w:contextualSpacing/>
    </w:pPr>
  </w:style>
  <w:style w:type="character" w:styleId="IntenseEmphasis">
    <w:name w:val="Intense Emphasis"/>
    <w:basedOn w:val="DefaultParagraphFont"/>
    <w:uiPriority w:val="21"/>
    <w:qFormat/>
    <w:rsid w:val="00992A4E"/>
    <w:rPr>
      <w:i/>
      <w:iCs/>
      <w:color w:val="0F4761" w:themeColor="accent1" w:themeShade="BF"/>
    </w:rPr>
  </w:style>
  <w:style w:type="paragraph" w:styleId="IntenseQuote">
    <w:name w:val="Intense Quote"/>
    <w:basedOn w:val="Normal"/>
    <w:next w:val="Normal"/>
    <w:link w:val="IntenseQuoteChar"/>
    <w:uiPriority w:val="30"/>
    <w:qFormat/>
    <w:rsid w:val="00992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A4E"/>
    <w:rPr>
      <w:i/>
      <w:iCs/>
      <w:color w:val="0F4761" w:themeColor="accent1" w:themeShade="BF"/>
    </w:rPr>
  </w:style>
  <w:style w:type="character" w:styleId="IntenseReference">
    <w:name w:val="Intense Reference"/>
    <w:basedOn w:val="DefaultParagraphFont"/>
    <w:uiPriority w:val="32"/>
    <w:qFormat/>
    <w:rsid w:val="00992A4E"/>
    <w:rPr>
      <w:b/>
      <w:bCs/>
      <w:smallCaps/>
      <w:color w:val="0F4761" w:themeColor="accent1" w:themeShade="BF"/>
      <w:spacing w:val="5"/>
    </w:rPr>
  </w:style>
  <w:style w:type="character" w:styleId="Hyperlink">
    <w:name w:val="Hyperlink"/>
    <w:basedOn w:val="DefaultParagraphFont"/>
    <w:uiPriority w:val="99"/>
    <w:unhideWhenUsed/>
    <w:rsid w:val="00B47C35"/>
    <w:rPr>
      <w:color w:val="467886" w:themeColor="hyperlink"/>
      <w:u w:val="single"/>
    </w:rPr>
  </w:style>
  <w:style w:type="character" w:styleId="UnresolvedMention">
    <w:name w:val="Unresolved Mention"/>
    <w:basedOn w:val="DefaultParagraphFont"/>
    <w:uiPriority w:val="99"/>
    <w:semiHidden/>
    <w:unhideWhenUsed/>
    <w:rsid w:val="00B47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ntesfield.nhs.uk/patient-involvement-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Harris</dc:creator>
  <cp:keywords/>
  <dc:description/>
  <cp:lastModifiedBy>Barbara Harris</cp:lastModifiedBy>
  <cp:revision>2</cp:revision>
  <cp:lastPrinted>2024-11-29T13:39:00Z</cp:lastPrinted>
  <dcterms:created xsi:type="dcterms:W3CDTF">2025-04-01T11:54:00Z</dcterms:created>
  <dcterms:modified xsi:type="dcterms:W3CDTF">2025-04-01T11:54:00Z</dcterms:modified>
</cp:coreProperties>
</file>