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ADF" w14:textId="6FB251E8" w:rsidR="009A7FA5" w:rsidRPr="0044111B" w:rsidRDefault="009A7FA5">
      <w:pPr>
        <w:rPr>
          <w:b/>
          <w:bCs/>
        </w:rPr>
      </w:pPr>
      <w:r w:rsidRPr="0044111B">
        <w:rPr>
          <w:b/>
          <w:bCs/>
        </w:rPr>
        <w:t>MINUTES OF PPG MEETING</w:t>
      </w:r>
      <w:r w:rsidRPr="0044111B">
        <w:rPr>
          <w:b/>
          <w:bCs/>
        </w:rPr>
        <w:tab/>
      </w:r>
      <w:r w:rsidR="00B66A5E">
        <w:rPr>
          <w:b/>
          <w:bCs/>
        </w:rPr>
        <w:t>28</w:t>
      </w:r>
      <w:r w:rsidR="00B66A5E" w:rsidRPr="00B66A5E">
        <w:rPr>
          <w:b/>
          <w:bCs/>
          <w:vertAlign w:val="superscript"/>
        </w:rPr>
        <w:t>th</w:t>
      </w:r>
      <w:r w:rsidR="00B66A5E">
        <w:rPr>
          <w:b/>
          <w:bCs/>
        </w:rPr>
        <w:t xml:space="preserve"> January 2025</w:t>
      </w:r>
      <w:r w:rsidRPr="0044111B">
        <w:rPr>
          <w:b/>
          <w:bCs/>
        </w:rPr>
        <w:tab/>
        <w:t xml:space="preserve">VENUE: </w:t>
      </w:r>
      <w:r w:rsidR="00A273EA">
        <w:rPr>
          <w:b/>
          <w:bCs/>
        </w:rPr>
        <w:t>Number 65</w:t>
      </w:r>
      <w:r w:rsidR="00BF0377">
        <w:rPr>
          <w:b/>
          <w:bCs/>
        </w:rPr>
        <w:t>.</w:t>
      </w:r>
    </w:p>
    <w:tbl>
      <w:tblPr>
        <w:tblW w:w="5099" w:type="dxa"/>
        <w:tblLook w:val="04A0" w:firstRow="1" w:lastRow="0" w:firstColumn="1" w:lastColumn="0" w:noHBand="0" w:noVBand="1"/>
      </w:tblPr>
      <w:tblGrid>
        <w:gridCol w:w="1555"/>
        <w:gridCol w:w="1985"/>
        <w:gridCol w:w="1559"/>
      </w:tblGrid>
      <w:tr w:rsidR="00851329" w:rsidRPr="001D6753" w14:paraId="3829E627" w14:textId="77777777" w:rsidTr="00AF04CF">
        <w:trPr>
          <w:trHeight w:val="420"/>
        </w:trPr>
        <w:tc>
          <w:tcPr>
            <w:tcW w:w="509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812E6B7" w14:textId="78674154"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44111B">
              <w:rPr>
                <w:b/>
                <w:bCs/>
              </w:rPr>
              <w:t>PPG Members</w:t>
            </w:r>
            <w:r>
              <w:rPr>
                <w:b/>
                <w:bCs/>
              </w:rPr>
              <w:t xml:space="preserve"> Present</w:t>
            </w:r>
          </w:p>
        </w:tc>
      </w:tr>
      <w:tr w:rsidR="00851329" w:rsidRPr="001D6753" w14:paraId="68F151AF" w14:textId="77777777" w:rsidTr="00851329">
        <w:trPr>
          <w:trHeight w:val="42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911ED" w14:textId="4E49DF65"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Initials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35433D5"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Organization Name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557189"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851329" w:rsidRPr="001D6753" w14:paraId="3FA960B5" w14:textId="77777777" w:rsidTr="0085132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CD79A45"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CB</w:t>
            </w:r>
          </w:p>
        </w:tc>
        <w:tc>
          <w:tcPr>
            <w:tcW w:w="1985" w:type="dxa"/>
            <w:tcBorders>
              <w:top w:val="nil"/>
              <w:left w:val="nil"/>
              <w:bottom w:val="single" w:sz="4" w:space="0" w:color="auto"/>
              <w:right w:val="single" w:sz="4" w:space="0" w:color="auto"/>
            </w:tcBorders>
            <w:shd w:val="clear" w:color="auto" w:fill="auto"/>
            <w:noWrap/>
            <w:vAlign w:val="bottom"/>
            <w:hideMark/>
          </w:tcPr>
          <w:p w14:paraId="68BB0EA1"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shd w:val="clear" w:color="auto" w:fill="auto"/>
            <w:noWrap/>
            <w:vAlign w:val="bottom"/>
          </w:tcPr>
          <w:p w14:paraId="6B2D3078" w14:textId="26FD2C9D"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p>
        </w:tc>
      </w:tr>
      <w:tr w:rsidR="00851329" w:rsidRPr="001D6753" w14:paraId="3C577B4A" w14:textId="77777777" w:rsidTr="0085132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FEFD5FF"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MC</w:t>
            </w:r>
          </w:p>
        </w:tc>
        <w:tc>
          <w:tcPr>
            <w:tcW w:w="1985" w:type="dxa"/>
            <w:tcBorders>
              <w:top w:val="nil"/>
              <w:left w:val="nil"/>
              <w:bottom w:val="single" w:sz="4" w:space="0" w:color="auto"/>
              <w:right w:val="single" w:sz="4" w:space="0" w:color="auto"/>
            </w:tcBorders>
            <w:shd w:val="clear" w:color="auto" w:fill="auto"/>
            <w:noWrap/>
            <w:vAlign w:val="bottom"/>
            <w:hideMark/>
          </w:tcPr>
          <w:p w14:paraId="71D431D5"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shd w:val="clear" w:color="auto" w:fill="auto"/>
            <w:noWrap/>
            <w:vAlign w:val="bottom"/>
          </w:tcPr>
          <w:p w14:paraId="7488BA14" w14:textId="59A55C46"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p>
        </w:tc>
      </w:tr>
      <w:tr w:rsidR="00851329" w:rsidRPr="001D6753" w14:paraId="20C2CE96" w14:textId="77777777" w:rsidTr="0085132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321A0A0"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DF</w:t>
            </w:r>
          </w:p>
        </w:tc>
        <w:tc>
          <w:tcPr>
            <w:tcW w:w="1985" w:type="dxa"/>
            <w:tcBorders>
              <w:top w:val="nil"/>
              <w:left w:val="nil"/>
              <w:bottom w:val="single" w:sz="4" w:space="0" w:color="auto"/>
              <w:right w:val="single" w:sz="4" w:space="0" w:color="auto"/>
            </w:tcBorders>
            <w:shd w:val="clear" w:color="auto" w:fill="auto"/>
            <w:noWrap/>
            <w:vAlign w:val="bottom"/>
            <w:hideMark/>
          </w:tcPr>
          <w:p w14:paraId="23ACBBA7"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Backwell</w:t>
            </w:r>
          </w:p>
        </w:tc>
        <w:tc>
          <w:tcPr>
            <w:tcW w:w="1559" w:type="dxa"/>
            <w:tcBorders>
              <w:top w:val="nil"/>
              <w:left w:val="nil"/>
              <w:bottom w:val="single" w:sz="4" w:space="0" w:color="auto"/>
              <w:right w:val="single" w:sz="4" w:space="0" w:color="auto"/>
            </w:tcBorders>
            <w:shd w:val="clear" w:color="auto" w:fill="auto"/>
            <w:noWrap/>
            <w:vAlign w:val="bottom"/>
          </w:tcPr>
          <w:p w14:paraId="34A7B475" w14:textId="038D06E0"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851329" w:rsidRPr="001D6753" w14:paraId="203531ED" w14:textId="77777777" w:rsidTr="0085132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C7C216A"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BH secretary</w:t>
            </w:r>
          </w:p>
        </w:tc>
        <w:tc>
          <w:tcPr>
            <w:tcW w:w="1985" w:type="dxa"/>
            <w:tcBorders>
              <w:top w:val="nil"/>
              <w:left w:val="nil"/>
              <w:bottom w:val="single" w:sz="4" w:space="0" w:color="auto"/>
              <w:right w:val="single" w:sz="4" w:space="0" w:color="auto"/>
            </w:tcBorders>
            <w:shd w:val="clear" w:color="auto" w:fill="auto"/>
            <w:noWrap/>
            <w:vAlign w:val="bottom"/>
            <w:hideMark/>
          </w:tcPr>
          <w:p w14:paraId="4D450F14"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Backwell</w:t>
            </w:r>
          </w:p>
        </w:tc>
        <w:tc>
          <w:tcPr>
            <w:tcW w:w="1559" w:type="dxa"/>
            <w:tcBorders>
              <w:top w:val="nil"/>
              <w:left w:val="nil"/>
              <w:bottom w:val="single" w:sz="4" w:space="0" w:color="auto"/>
              <w:right w:val="single" w:sz="4" w:space="0" w:color="auto"/>
            </w:tcBorders>
            <w:shd w:val="clear" w:color="auto" w:fill="auto"/>
            <w:noWrap/>
            <w:vAlign w:val="bottom"/>
          </w:tcPr>
          <w:p w14:paraId="6D603DF1" w14:textId="072889A1"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p>
        </w:tc>
      </w:tr>
      <w:tr w:rsidR="00851329" w:rsidRPr="001D6753" w14:paraId="48A65923" w14:textId="77777777" w:rsidTr="0085132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3C90FD0"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MK</w:t>
            </w:r>
          </w:p>
        </w:tc>
        <w:tc>
          <w:tcPr>
            <w:tcW w:w="1985" w:type="dxa"/>
            <w:tcBorders>
              <w:top w:val="nil"/>
              <w:left w:val="nil"/>
              <w:bottom w:val="single" w:sz="4" w:space="0" w:color="auto"/>
              <w:right w:val="single" w:sz="4" w:space="0" w:color="auto"/>
            </w:tcBorders>
            <w:shd w:val="clear" w:color="auto" w:fill="auto"/>
            <w:noWrap/>
            <w:vAlign w:val="bottom"/>
            <w:hideMark/>
          </w:tcPr>
          <w:p w14:paraId="7C8D28E2"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shd w:val="clear" w:color="auto" w:fill="auto"/>
            <w:noWrap/>
            <w:vAlign w:val="bottom"/>
          </w:tcPr>
          <w:p w14:paraId="4E66610F" w14:textId="39348A5B"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p>
        </w:tc>
      </w:tr>
      <w:tr w:rsidR="00851329" w:rsidRPr="001D6753" w14:paraId="7BB41B57" w14:textId="77777777" w:rsidTr="0085132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0B661A4" w14:textId="6320AE01"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TM vice chair2</w:t>
            </w:r>
          </w:p>
        </w:tc>
        <w:tc>
          <w:tcPr>
            <w:tcW w:w="1985" w:type="dxa"/>
            <w:tcBorders>
              <w:top w:val="nil"/>
              <w:left w:val="nil"/>
              <w:bottom w:val="single" w:sz="4" w:space="0" w:color="auto"/>
              <w:right w:val="single" w:sz="4" w:space="0" w:color="auto"/>
            </w:tcBorders>
            <w:shd w:val="clear" w:color="auto" w:fill="auto"/>
            <w:noWrap/>
            <w:vAlign w:val="bottom"/>
            <w:hideMark/>
          </w:tcPr>
          <w:p w14:paraId="36F87F22"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shd w:val="clear" w:color="auto" w:fill="auto"/>
            <w:noWrap/>
            <w:vAlign w:val="bottom"/>
          </w:tcPr>
          <w:p w14:paraId="76321DF4" w14:textId="2FAC869F"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p>
        </w:tc>
      </w:tr>
      <w:tr w:rsidR="00851329" w:rsidRPr="001D6753" w14:paraId="0F472BB5" w14:textId="77777777" w:rsidTr="0085132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789C2A1"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VM</w:t>
            </w:r>
          </w:p>
        </w:tc>
        <w:tc>
          <w:tcPr>
            <w:tcW w:w="1985" w:type="dxa"/>
            <w:tcBorders>
              <w:top w:val="nil"/>
              <w:left w:val="nil"/>
              <w:bottom w:val="single" w:sz="4" w:space="0" w:color="auto"/>
              <w:right w:val="single" w:sz="4" w:space="0" w:color="auto"/>
            </w:tcBorders>
            <w:shd w:val="clear" w:color="auto" w:fill="auto"/>
            <w:noWrap/>
            <w:vAlign w:val="bottom"/>
            <w:hideMark/>
          </w:tcPr>
          <w:p w14:paraId="71E6DD83"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tcPr>
          <w:p w14:paraId="40CCE3AD" w14:textId="08B55922"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p>
        </w:tc>
      </w:tr>
      <w:tr w:rsidR="00851329" w:rsidRPr="001D6753" w14:paraId="769AB593" w14:textId="77777777" w:rsidTr="0085132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86479A6"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PN</w:t>
            </w:r>
          </w:p>
        </w:tc>
        <w:tc>
          <w:tcPr>
            <w:tcW w:w="1985" w:type="dxa"/>
            <w:tcBorders>
              <w:top w:val="nil"/>
              <w:left w:val="nil"/>
              <w:bottom w:val="single" w:sz="4" w:space="0" w:color="auto"/>
              <w:right w:val="single" w:sz="4" w:space="0" w:color="auto"/>
            </w:tcBorders>
            <w:shd w:val="clear" w:color="auto" w:fill="auto"/>
            <w:noWrap/>
            <w:vAlign w:val="bottom"/>
            <w:hideMark/>
          </w:tcPr>
          <w:p w14:paraId="1A8592D5"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tcPr>
          <w:p w14:paraId="115EA2DD" w14:textId="302918E3"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p>
        </w:tc>
      </w:tr>
      <w:tr w:rsidR="00851329" w:rsidRPr="001D6753" w14:paraId="17477026" w14:textId="77777777" w:rsidTr="0085132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6D89149F" w14:textId="43E3D64A"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HO</w:t>
            </w:r>
          </w:p>
        </w:tc>
        <w:tc>
          <w:tcPr>
            <w:tcW w:w="1985" w:type="dxa"/>
            <w:tcBorders>
              <w:top w:val="nil"/>
              <w:left w:val="nil"/>
              <w:bottom w:val="single" w:sz="4" w:space="0" w:color="auto"/>
              <w:right w:val="single" w:sz="4" w:space="0" w:color="auto"/>
            </w:tcBorders>
            <w:shd w:val="clear" w:color="auto" w:fill="auto"/>
            <w:noWrap/>
            <w:vAlign w:val="bottom"/>
          </w:tcPr>
          <w:p w14:paraId="38FC59D6"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p>
        </w:tc>
        <w:tc>
          <w:tcPr>
            <w:tcW w:w="1559" w:type="dxa"/>
            <w:tcBorders>
              <w:top w:val="nil"/>
              <w:left w:val="nil"/>
              <w:bottom w:val="single" w:sz="4" w:space="0" w:color="auto"/>
              <w:right w:val="single" w:sz="4" w:space="0" w:color="auto"/>
            </w:tcBorders>
            <w:shd w:val="clear" w:color="auto" w:fill="auto"/>
            <w:noWrap/>
            <w:vAlign w:val="bottom"/>
          </w:tcPr>
          <w:p w14:paraId="440F3A96" w14:textId="1AAF7D64"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851329" w:rsidRPr="001D6753" w14:paraId="0F0A69E5" w14:textId="77777777" w:rsidTr="0085132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834B892"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SP</w:t>
            </w:r>
          </w:p>
        </w:tc>
        <w:tc>
          <w:tcPr>
            <w:tcW w:w="1985" w:type="dxa"/>
            <w:tcBorders>
              <w:top w:val="nil"/>
              <w:left w:val="nil"/>
              <w:bottom w:val="single" w:sz="4" w:space="0" w:color="auto"/>
              <w:right w:val="single" w:sz="4" w:space="0" w:color="auto"/>
            </w:tcBorders>
            <w:shd w:val="clear" w:color="auto" w:fill="auto"/>
            <w:noWrap/>
            <w:vAlign w:val="bottom"/>
            <w:hideMark/>
          </w:tcPr>
          <w:p w14:paraId="242A9D21"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shd w:val="clear" w:color="auto" w:fill="auto"/>
            <w:noWrap/>
            <w:vAlign w:val="bottom"/>
          </w:tcPr>
          <w:p w14:paraId="11DAB97B" w14:textId="12E86785"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851329" w:rsidRPr="001D6753" w14:paraId="313781DD" w14:textId="77777777" w:rsidTr="0085132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1D8D313D"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PP</w:t>
            </w:r>
          </w:p>
        </w:tc>
        <w:tc>
          <w:tcPr>
            <w:tcW w:w="1985" w:type="dxa"/>
            <w:tcBorders>
              <w:top w:val="nil"/>
              <w:left w:val="nil"/>
              <w:bottom w:val="single" w:sz="4" w:space="0" w:color="auto"/>
              <w:right w:val="single" w:sz="4" w:space="0" w:color="auto"/>
            </w:tcBorders>
            <w:shd w:val="clear" w:color="auto" w:fill="auto"/>
            <w:noWrap/>
            <w:vAlign w:val="bottom"/>
            <w:hideMark/>
          </w:tcPr>
          <w:p w14:paraId="5B89486B"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tcPr>
          <w:p w14:paraId="3CAC1893" w14:textId="217FBE02"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851329" w:rsidRPr="001D6753" w14:paraId="3865663F" w14:textId="77777777" w:rsidTr="0085132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7BAB5381" w14:textId="66F4A375"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w:t>
            </w:r>
          </w:p>
        </w:tc>
        <w:tc>
          <w:tcPr>
            <w:tcW w:w="1985" w:type="dxa"/>
            <w:tcBorders>
              <w:top w:val="nil"/>
              <w:left w:val="nil"/>
              <w:bottom w:val="single" w:sz="4" w:space="0" w:color="auto"/>
              <w:right w:val="single" w:sz="4" w:space="0" w:color="auto"/>
            </w:tcBorders>
            <w:shd w:val="clear" w:color="auto" w:fill="auto"/>
            <w:noWrap/>
            <w:vAlign w:val="bottom"/>
          </w:tcPr>
          <w:p w14:paraId="1F7FADAA" w14:textId="17B5AAE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tcPr>
          <w:p w14:paraId="0036263B"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p>
        </w:tc>
      </w:tr>
      <w:tr w:rsidR="00851329" w:rsidRPr="001D6753" w14:paraId="2AB20EFB" w14:textId="77777777" w:rsidTr="0085132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97DD98C"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RR a Treasurer</w:t>
            </w:r>
          </w:p>
        </w:tc>
        <w:tc>
          <w:tcPr>
            <w:tcW w:w="1985" w:type="dxa"/>
            <w:tcBorders>
              <w:top w:val="nil"/>
              <w:left w:val="nil"/>
              <w:bottom w:val="single" w:sz="4" w:space="0" w:color="auto"/>
              <w:right w:val="single" w:sz="4" w:space="0" w:color="auto"/>
            </w:tcBorders>
            <w:shd w:val="clear" w:color="auto" w:fill="auto"/>
            <w:noWrap/>
            <w:vAlign w:val="bottom"/>
            <w:hideMark/>
          </w:tcPr>
          <w:p w14:paraId="3019E131"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shd w:val="clear" w:color="auto" w:fill="auto"/>
            <w:noWrap/>
            <w:vAlign w:val="bottom"/>
          </w:tcPr>
          <w:p w14:paraId="6BE0D0AB" w14:textId="24043AD0"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p>
        </w:tc>
      </w:tr>
      <w:tr w:rsidR="00851329" w:rsidRPr="001D6753" w14:paraId="7B56B16D" w14:textId="77777777" w:rsidTr="0085132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BF58B87"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w:t>
            </w:r>
          </w:p>
        </w:tc>
        <w:tc>
          <w:tcPr>
            <w:tcW w:w="1985" w:type="dxa"/>
            <w:tcBorders>
              <w:top w:val="nil"/>
              <w:left w:val="nil"/>
              <w:bottom w:val="single" w:sz="4" w:space="0" w:color="auto"/>
              <w:right w:val="single" w:sz="4" w:space="0" w:color="auto"/>
            </w:tcBorders>
            <w:shd w:val="clear" w:color="auto" w:fill="auto"/>
            <w:noWrap/>
            <w:vAlign w:val="bottom"/>
            <w:hideMark/>
          </w:tcPr>
          <w:p w14:paraId="2A2168AA"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tcPr>
          <w:p w14:paraId="5EB90737" w14:textId="5E45383A"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851329" w:rsidRPr="001D6753" w14:paraId="521FA41D" w14:textId="77777777" w:rsidTr="0085132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7E1AABE"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RR o Chair</w:t>
            </w:r>
          </w:p>
        </w:tc>
        <w:tc>
          <w:tcPr>
            <w:tcW w:w="1985" w:type="dxa"/>
            <w:tcBorders>
              <w:top w:val="nil"/>
              <w:left w:val="nil"/>
              <w:bottom w:val="single" w:sz="4" w:space="0" w:color="auto"/>
              <w:right w:val="single" w:sz="4" w:space="0" w:color="auto"/>
            </w:tcBorders>
            <w:shd w:val="clear" w:color="auto" w:fill="auto"/>
            <w:noWrap/>
            <w:vAlign w:val="bottom"/>
            <w:hideMark/>
          </w:tcPr>
          <w:p w14:paraId="1B9C30FE"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shd w:val="clear" w:color="auto" w:fill="auto"/>
            <w:noWrap/>
            <w:vAlign w:val="bottom"/>
            <w:hideMark/>
          </w:tcPr>
          <w:p w14:paraId="52103074"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851329" w:rsidRPr="001D6753" w14:paraId="4E8AF38A" w14:textId="77777777" w:rsidTr="0085132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2E7BB70"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JR</w:t>
            </w:r>
          </w:p>
        </w:tc>
        <w:tc>
          <w:tcPr>
            <w:tcW w:w="1985" w:type="dxa"/>
            <w:tcBorders>
              <w:top w:val="nil"/>
              <w:left w:val="nil"/>
              <w:bottom w:val="single" w:sz="4" w:space="0" w:color="auto"/>
              <w:right w:val="single" w:sz="4" w:space="0" w:color="auto"/>
            </w:tcBorders>
            <w:shd w:val="clear" w:color="auto" w:fill="auto"/>
            <w:noWrap/>
            <w:vAlign w:val="bottom"/>
            <w:hideMark/>
          </w:tcPr>
          <w:p w14:paraId="37495DDF"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hideMark/>
          </w:tcPr>
          <w:p w14:paraId="14A30F34" w14:textId="0916D17E"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p>
        </w:tc>
      </w:tr>
      <w:tr w:rsidR="00851329" w:rsidRPr="001D6753" w14:paraId="68F728CB" w14:textId="77777777" w:rsidTr="0085132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3ADD112"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DT Vice chair</w:t>
            </w:r>
          </w:p>
        </w:tc>
        <w:tc>
          <w:tcPr>
            <w:tcW w:w="1985" w:type="dxa"/>
            <w:tcBorders>
              <w:top w:val="nil"/>
              <w:left w:val="nil"/>
              <w:bottom w:val="single" w:sz="4" w:space="0" w:color="auto"/>
              <w:right w:val="single" w:sz="4" w:space="0" w:color="auto"/>
            </w:tcBorders>
            <w:shd w:val="clear" w:color="auto" w:fill="auto"/>
            <w:noWrap/>
            <w:vAlign w:val="bottom"/>
            <w:hideMark/>
          </w:tcPr>
          <w:p w14:paraId="11D89438"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hideMark/>
          </w:tcPr>
          <w:p w14:paraId="3CBAE530"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851329" w:rsidRPr="001D6753" w14:paraId="340DC339" w14:textId="77777777" w:rsidTr="0085132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CE4E316"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HW</w:t>
            </w:r>
          </w:p>
        </w:tc>
        <w:tc>
          <w:tcPr>
            <w:tcW w:w="1985" w:type="dxa"/>
            <w:tcBorders>
              <w:top w:val="nil"/>
              <w:left w:val="nil"/>
              <w:bottom w:val="single" w:sz="4" w:space="0" w:color="auto"/>
              <w:right w:val="single" w:sz="4" w:space="0" w:color="auto"/>
            </w:tcBorders>
            <w:shd w:val="clear" w:color="auto" w:fill="auto"/>
            <w:noWrap/>
            <w:vAlign w:val="bottom"/>
            <w:hideMark/>
          </w:tcPr>
          <w:p w14:paraId="64753998"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hideMark/>
          </w:tcPr>
          <w:p w14:paraId="002F5CF5"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851329" w:rsidRPr="001D6753" w14:paraId="75945793" w14:textId="77777777" w:rsidTr="00851329">
        <w:trPr>
          <w:trHeight w:val="42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53E10" w14:textId="1B3462B2"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 xml:space="preserve">PR </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11AF93C6" w14:textId="768DC719"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 xml:space="preserve">Operations </w:t>
            </w:r>
            <w:proofErr w:type="spellStart"/>
            <w:r>
              <w:rPr>
                <w:rFonts w:ascii="Aptos Narrow" w:eastAsia="Times New Roman" w:hAnsi="Aptos Narrow" w:cs="Times New Roman"/>
                <w:color w:val="000000"/>
                <w:kern w:val="0"/>
                <w:sz w:val="24"/>
                <w:szCs w:val="24"/>
                <w:lang w:eastAsia="en-GB"/>
                <w14:ligatures w14:val="none"/>
              </w:rPr>
              <w:t>Mgr</w:t>
            </w:r>
            <w:proofErr w:type="spellEnd"/>
            <w:r>
              <w:rPr>
                <w:rFonts w:ascii="Aptos Narrow" w:eastAsia="Times New Roman" w:hAnsi="Aptos Narrow" w:cs="Times New Roman"/>
                <w:color w:val="000000"/>
                <w:kern w:val="0"/>
                <w:sz w:val="24"/>
                <w:szCs w:val="24"/>
                <w:lang w:eastAsia="en-GB"/>
                <w14:ligatures w14:val="none"/>
              </w:rPr>
              <w:t xml:space="preserve"> TMG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7C4D7B7"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p>
        </w:tc>
      </w:tr>
      <w:tr w:rsidR="00851329" w:rsidRPr="001D6753" w14:paraId="7C4AB532" w14:textId="77777777" w:rsidTr="00851329">
        <w:trPr>
          <w:trHeight w:val="42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12022" w14:textId="2E163A65"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KP</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64ABE1C1" w14:textId="00E40639"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 xml:space="preserve">partner at Tower House TMG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1008713" w14:textId="77777777" w:rsidR="00851329" w:rsidRPr="001D6753" w:rsidRDefault="00851329" w:rsidP="00851329">
            <w:pPr>
              <w:spacing w:after="0" w:line="240" w:lineRule="auto"/>
              <w:rPr>
                <w:rFonts w:ascii="Aptos Narrow" w:eastAsia="Times New Roman" w:hAnsi="Aptos Narrow" w:cs="Times New Roman"/>
                <w:color w:val="000000"/>
                <w:kern w:val="0"/>
                <w:sz w:val="24"/>
                <w:szCs w:val="24"/>
                <w:lang w:eastAsia="en-GB"/>
                <w14:ligatures w14:val="none"/>
              </w:rPr>
            </w:pPr>
          </w:p>
        </w:tc>
      </w:tr>
    </w:tbl>
    <w:p w14:paraId="7F86A210" w14:textId="77777777" w:rsidR="009A7FA5" w:rsidRDefault="009A7FA5"/>
    <w:p w14:paraId="5BE6D83D" w14:textId="77777777" w:rsidR="0026588A" w:rsidRDefault="0026588A"/>
    <w:p w14:paraId="0964FDA4" w14:textId="77777777" w:rsidR="0026588A" w:rsidRDefault="0026588A"/>
    <w:p w14:paraId="30712F31" w14:textId="77777777" w:rsidR="0026588A" w:rsidRDefault="0026588A"/>
    <w:p w14:paraId="76D408DF" w14:textId="02632438" w:rsidR="0026588A" w:rsidRDefault="0026588A">
      <w:r>
        <w:br w:type="page"/>
      </w:r>
    </w:p>
    <w:tbl>
      <w:tblPr>
        <w:tblStyle w:val="TableGrid"/>
        <w:tblW w:w="10485" w:type="dxa"/>
        <w:tblLook w:val="04A0" w:firstRow="1" w:lastRow="0" w:firstColumn="1" w:lastColumn="0" w:noHBand="0" w:noVBand="1"/>
      </w:tblPr>
      <w:tblGrid>
        <w:gridCol w:w="392"/>
        <w:gridCol w:w="10093"/>
      </w:tblGrid>
      <w:tr w:rsidR="009515C3" w:rsidRPr="009515C3" w14:paraId="1B71D5EE" w14:textId="77777777" w:rsidTr="00B66A5E">
        <w:tc>
          <w:tcPr>
            <w:tcW w:w="392" w:type="dxa"/>
          </w:tcPr>
          <w:p w14:paraId="44F25019" w14:textId="77777777" w:rsidR="009515C3" w:rsidRPr="009515C3" w:rsidRDefault="009515C3" w:rsidP="009515C3">
            <w:pPr>
              <w:spacing w:after="160" w:line="259" w:lineRule="auto"/>
            </w:pPr>
            <w:r w:rsidRPr="009515C3">
              <w:lastRenderedPageBreak/>
              <w:t>1</w:t>
            </w:r>
          </w:p>
        </w:tc>
        <w:tc>
          <w:tcPr>
            <w:tcW w:w="10093" w:type="dxa"/>
          </w:tcPr>
          <w:p w14:paraId="4091B820" w14:textId="77777777" w:rsidR="0026588A" w:rsidRDefault="0026588A" w:rsidP="009515C3">
            <w:pPr>
              <w:spacing w:after="160" w:line="259" w:lineRule="auto"/>
              <w:rPr>
                <w:b/>
                <w:bCs/>
              </w:rPr>
            </w:pPr>
            <w:r w:rsidRPr="0044111B">
              <w:rPr>
                <w:b/>
                <w:bCs/>
              </w:rPr>
              <w:t>MINUTES OF PPG MEETING</w:t>
            </w:r>
            <w:r w:rsidRPr="0044111B">
              <w:rPr>
                <w:b/>
                <w:bCs/>
              </w:rPr>
              <w:tab/>
            </w:r>
            <w:r>
              <w:rPr>
                <w:b/>
                <w:bCs/>
              </w:rPr>
              <w:t>28</w:t>
            </w:r>
            <w:r w:rsidRPr="00B66A5E">
              <w:rPr>
                <w:b/>
                <w:bCs/>
                <w:vertAlign w:val="superscript"/>
              </w:rPr>
              <w:t>th</w:t>
            </w:r>
            <w:r>
              <w:rPr>
                <w:b/>
                <w:bCs/>
              </w:rPr>
              <w:t xml:space="preserve"> January 2025</w:t>
            </w:r>
          </w:p>
          <w:p w14:paraId="21B8A2CF" w14:textId="1A18B2D8" w:rsidR="009515C3" w:rsidRPr="003E7CCC" w:rsidRDefault="00EE3A38" w:rsidP="009515C3">
            <w:pPr>
              <w:spacing w:after="160" w:line="259" w:lineRule="auto"/>
              <w:rPr>
                <w:b/>
                <w:bCs/>
              </w:rPr>
            </w:pPr>
            <w:r w:rsidRPr="003E7CCC">
              <w:rPr>
                <w:b/>
                <w:bCs/>
              </w:rPr>
              <w:t>Membership and Attendance</w:t>
            </w:r>
          </w:p>
          <w:p w14:paraId="5924A6E0" w14:textId="4B6F730A" w:rsidR="00EE3A38" w:rsidRDefault="00EE3A38" w:rsidP="00EE3A38">
            <w:r w:rsidRPr="00EE3A38">
              <w:t>Apologies and those not present: See list above</w:t>
            </w:r>
            <w:r w:rsidR="00720268">
              <w:t>.</w:t>
            </w:r>
            <w:r w:rsidR="005C70D1">
              <w:t xml:space="preserve"> </w:t>
            </w:r>
          </w:p>
          <w:p w14:paraId="5F751951" w14:textId="19BA0D18" w:rsidR="00FC5ED4" w:rsidRDefault="00FC5ED4" w:rsidP="00EE3A38">
            <w:r>
              <w:t>We</w:t>
            </w:r>
            <w:r w:rsidR="003B34D3">
              <w:t xml:space="preserve"> we</w:t>
            </w:r>
            <w:r>
              <w:t>lcome</w:t>
            </w:r>
            <w:r w:rsidR="003B34D3">
              <w:t>d a new member</w:t>
            </w:r>
            <w:r>
              <w:t xml:space="preserve"> Anna </w:t>
            </w:r>
            <w:proofErr w:type="spellStart"/>
            <w:r>
              <w:t>Popovych</w:t>
            </w:r>
            <w:proofErr w:type="spellEnd"/>
            <w:r w:rsidR="003B34D3">
              <w:t xml:space="preserve">, </w:t>
            </w:r>
            <w:proofErr w:type="gramStart"/>
            <w:r w:rsidR="003B34D3">
              <w:t>and also</w:t>
            </w:r>
            <w:proofErr w:type="gramEnd"/>
            <w:r w:rsidR="003B34D3">
              <w:t xml:space="preserve"> Dr </w:t>
            </w:r>
            <w:r w:rsidR="008F6540">
              <w:t>Katherine</w:t>
            </w:r>
            <w:r w:rsidR="003B34D3">
              <w:t xml:space="preserve"> Parker</w:t>
            </w:r>
          </w:p>
          <w:p w14:paraId="6A829177" w14:textId="77777777" w:rsidR="00B66A5E" w:rsidRDefault="00B66A5E" w:rsidP="00B66A5E"/>
          <w:p w14:paraId="1EF7973E" w14:textId="078C349D" w:rsidR="00B66A5E" w:rsidRPr="009515C3" w:rsidRDefault="00B66A5E" w:rsidP="00B66A5E"/>
        </w:tc>
      </w:tr>
      <w:tr w:rsidR="009515C3" w:rsidRPr="009515C3" w14:paraId="24B5A04A" w14:textId="77777777" w:rsidTr="00B66A5E">
        <w:tc>
          <w:tcPr>
            <w:tcW w:w="392" w:type="dxa"/>
          </w:tcPr>
          <w:p w14:paraId="7928CBF9" w14:textId="77777777" w:rsidR="009515C3" w:rsidRPr="009515C3" w:rsidRDefault="009515C3" w:rsidP="009515C3">
            <w:pPr>
              <w:spacing w:after="160" w:line="259" w:lineRule="auto"/>
            </w:pPr>
            <w:r w:rsidRPr="009515C3">
              <w:t>2</w:t>
            </w:r>
          </w:p>
        </w:tc>
        <w:tc>
          <w:tcPr>
            <w:tcW w:w="10093" w:type="dxa"/>
          </w:tcPr>
          <w:p w14:paraId="18A83231" w14:textId="1254354A" w:rsidR="00EE3A38" w:rsidRDefault="00EE3A38" w:rsidP="00EE3A38">
            <w:pPr>
              <w:rPr>
                <w:b/>
                <w:bCs/>
              </w:rPr>
            </w:pPr>
            <w:r w:rsidRPr="00EE3A38">
              <w:rPr>
                <w:b/>
                <w:bCs/>
              </w:rPr>
              <w:t>Minutes from previous meeting</w:t>
            </w:r>
            <w:r w:rsidR="00B66A5E">
              <w:rPr>
                <w:b/>
                <w:bCs/>
              </w:rPr>
              <w:t xml:space="preserve"> and Matters Arising</w:t>
            </w:r>
            <w:r w:rsidR="00470CC7">
              <w:rPr>
                <w:b/>
                <w:bCs/>
              </w:rPr>
              <w:t xml:space="preserve"> PLUS discussion of </w:t>
            </w:r>
            <w:r w:rsidR="003B34D3">
              <w:rPr>
                <w:b/>
                <w:bCs/>
              </w:rPr>
              <w:t>S</w:t>
            </w:r>
            <w:r w:rsidR="00470CC7">
              <w:rPr>
                <w:b/>
                <w:bCs/>
              </w:rPr>
              <w:t>uggestions.</w:t>
            </w:r>
          </w:p>
          <w:p w14:paraId="2B57C23D" w14:textId="77777777" w:rsidR="00627249" w:rsidRDefault="00627249" w:rsidP="00EE3A38">
            <w:pPr>
              <w:rPr>
                <w:b/>
                <w:bCs/>
              </w:rPr>
            </w:pPr>
          </w:p>
          <w:p w14:paraId="57BE9399" w14:textId="4B3C0FC0" w:rsidR="00627249" w:rsidRPr="00627249" w:rsidRDefault="00627249" w:rsidP="00627249">
            <w:pPr>
              <w:pStyle w:val="ListParagraph"/>
              <w:numPr>
                <w:ilvl w:val="0"/>
                <w:numId w:val="24"/>
              </w:numPr>
              <w:rPr>
                <w:b/>
                <w:bCs/>
              </w:rPr>
            </w:pPr>
            <w:r w:rsidRPr="00627249">
              <w:t>Meeting dedicated to Research</w:t>
            </w:r>
            <w:r w:rsidRPr="00627249">
              <w:rPr>
                <w:b/>
                <w:bCs/>
              </w:rPr>
              <w:t>.</w:t>
            </w:r>
          </w:p>
          <w:p w14:paraId="4427B939" w14:textId="4DDFF540" w:rsidR="00627249" w:rsidRPr="00627249" w:rsidRDefault="00B704FE" w:rsidP="00EE3A38">
            <w:r>
              <w:t>Dr Ed Mann (research)</w:t>
            </w:r>
            <w:r w:rsidR="00627249">
              <w:t xml:space="preserve"> will attend the March meeting to talk about the Research work at TMG. Dr Tanya Beer will attend the April meeting talking about the Starting Well work going on.</w:t>
            </w:r>
          </w:p>
          <w:p w14:paraId="45DF69AC" w14:textId="77777777" w:rsidR="00627249" w:rsidRPr="00EE3A38" w:rsidRDefault="00627249" w:rsidP="00EE3A38">
            <w:pPr>
              <w:rPr>
                <w:b/>
                <w:bCs/>
              </w:rPr>
            </w:pPr>
          </w:p>
          <w:p w14:paraId="72A0D319" w14:textId="072D4741" w:rsidR="00B66A5E" w:rsidRDefault="00AB3BAE" w:rsidP="00AB3BAE">
            <w:pPr>
              <w:pStyle w:val="ListParagraph"/>
              <w:numPr>
                <w:ilvl w:val="0"/>
                <w:numId w:val="24"/>
              </w:numPr>
            </w:pPr>
            <w:r>
              <w:t>Recruitment Adverts:</w:t>
            </w:r>
          </w:p>
          <w:p w14:paraId="4D740CDE" w14:textId="2D4A3395" w:rsidR="00AB3BAE" w:rsidRPr="00AB3BAE" w:rsidRDefault="00AB3BAE" w:rsidP="00AB3BAE">
            <w:pPr>
              <w:rPr>
                <w:b/>
                <w:bCs/>
              </w:rPr>
            </w:pPr>
            <w:r>
              <w:t xml:space="preserve">BH shared the advert that she’d created using AI, </w:t>
            </w:r>
            <w:r>
              <w:rPr>
                <w:b/>
                <w:bCs/>
              </w:rPr>
              <w:t>BH to amend in the light of various comments and recirculate.</w:t>
            </w:r>
          </w:p>
          <w:p w14:paraId="2D25F85C" w14:textId="51794170" w:rsidR="00B66A5E" w:rsidRPr="009515C3" w:rsidRDefault="00B66A5E" w:rsidP="00B66A5E">
            <w:pPr>
              <w:pStyle w:val="ListParagraph"/>
              <w:ind w:left="360"/>
            </w:pPr>
          </w:p>
        </w:tc>
      </w:tr>
      <w:tr w:rsidR="009515C3" w:rsidRPr="009515C3" w14:paraId="60EE72E9" w14:textId="77777777" w:rsidTr="00B66A5E">
        <w:tc>
          <w:tcPr>
            <w:tcW w:w="392" w:type="dxa"/>
          </w:tcPr>
          <w:p w14:paraId="66D2F991" w14:textId="77777777" w:rsidR="009515C3" w:rsidRPr="009515C3" w:rsidRDefault="009515C3" w:rsidP="009515C3">
            <w:pPr>
              <w:spacing w:after="160" w:line="259" w:lineRule="auto"/>
            </w:pPr>
            <w:r w:rsidRPr="009515C3">
              <w:t>3</w:t>
            </w:r>
          </w:p>
        </w:tc>
        <w:tc>
          <w:tcPr>
            <w:tcW w:w="10093" w:type="dxa"/>
          </w:tcPr>
          <w:p w14:paraId="477A63D2" w14:textId="77777777" w:rsidR="00EE3A38" w:rsidRDefault="00EE3A38" w:rsidP="00EE3A38">
            <w:pPr>
              <w:rPr>
                <w:b/>
                <w:bCs/>
              </w:rPr>
            </w:pPr>
            <w:r w:rsidRPr="00EE3A38">
              <w:rPr>
                <w:b/>
                <w:bCs/>
              </w:rPr>
              <w:t>Treasurers Report.</w:t>
            </w:r>
          </w:p>
          <w:p w14:paraId="341C6315" w14:textId="77777777" w:rsidR="006570F7" w:rsidRDefault="006570F7" w:rsidP="00EE3A38">
            <w:pPr>
              <w:rPr>
                <w:b/>
                <w:bCs/>
              </w:rPr>
            </w:pPr>
          </w:p>
          <w:p w14:paraId="3D543BA4" w14:textId="6CD1B5BA" w:rsidR="00EE3A38" w:rsidRPr="00EE3A38" w:rsidRDefault="00EE3A38" w:rsidP="00EE3A38">
            <w:r w:rsidRPr="00EE3A38">
              <w:t>Account Balance:</w:t>
            </w:r>
            <w:r w:rsidR="003E7CCC">
              <w:t xml:space="preserve"> </w:t>
            </w:r>
          </w:p>
          <w:p w14:paraId="6380DFF0" w14:textId="44359DB3" w:rsidR="00EE3A38" w:rsidRPr="00EE3A38" w:rsidRDefault="00EE3A38" w:rsidP="00EE3A38">
            <w:r w:rsidRPr="00EE3A38">
              <w:t>Designated funds</w:t>
            </w:r>
            <w:r w:rsidR="003E7CCC">
              <w:t>:</w:t>
            </w:r>
            <w:r w:rsidRPr="00EE3A38">
              <w:t xml:space="preserve"> </w:t>
            </w:r>
            <w:r w:rsidR="003B34D3">
              <w:t>£1162.51</w:t>
            </w:r>
          </w:p>
          <w:p w14:paraId="23227447" w14:textId="36093A33" w:rsidR="009515C3" w:rsidRDefault="00EE3A38" w:rsidP="007B401F">
            <w:r w:rsidRPr="00EE3A38">
              <w:t>Non designated funds</w:t>
            </w:r>
            <w:r w:rsidR="003E7CCC">
              <w:t xml:space="preserve">: </w:t>
            </w:r>
            <w:r w:rsidRPr="00EE3A38">
              <w:t xml:space="preserve"> </w:t>
            </w:r>
            <w:r w:rsidR="003B34D3">
              <w:t>£194.14</w:t>
            </w:r>
          </w:p>
          <w:p w14:paraId="09B2C71D" w14:textId="77777777" w:rsidR="003B34D3" w:rsidRDefault="003B34D3" w:rsidP="007B401F"/>
          <w:p w14:paraId="18CC22BD" w14:textId="154C5A65" w:rsidR="00B66A5E" w:rsidRDefault="003B34D3" w:rsidP="007B401F">
            <w:r>
              <w:t>The 2024 accounts have been signed off.</w:t>
            </w:r>
          </w:p>
          <w:p w14:paraId="08F9FAAA" w14:textId="77777777" w:rsidR="003B34D3" w:rsidRDefault="003B34D3" w:rsidP="007B401F"/>
          <w:p w14:paraId="40A08C94" w14:textId="6C0EB55A" w:rsidR="00B66A5E" w:rsidRDefault="003B34D3" w:rsidP="007B401F">
            <w:r w:rsidRPr="003B34D3">
              <w:t xml:space="preserve">Lloyds levies banking charges on accounts like ours. </w:t>
            </w:r>
            <w:proofErr w:type="spellStart"/>
            <w:r w:rsidRPr="003B34D3">
              <w:t>ReR</w:t>
            </w:r>
            <w:proofErr w:type="spellEnd"/>
            <w:r w:rsidRPr="003B34D3">
              <w:t xml:space="preserve"> submitted a report to TMG detailing how these charges are being applied</w:t>
            </w:r>
            <w:r>
              <w:t xml:space="preserve"> and what other banks were doing. TMG felt that if Nat West was offering free banking, then on principle we should move account; not urgent as the levy for 2025 had already been paid</w:t>
            </w:r>
          </w:p>
          <w:p w14:paraId="46BD22D7" w14:textId="6E9635F9" w:rsidR="003F5337" w:rsidRPr="009515C3" w:rsidRDefault="00EA23AB" w:rsidP="00B66A5E">
            <w:r>
              <w:t xml:space="preserve"> </w:t>
            </w:r>
          </w:p>
        </w:tc>
      </w:tr>
      <w:tr w:rsidR="009515C3" w:rsidRPr="009515C3" w14:paraId="02598A30" w14:textId="77777777" w:rsidTr="00B66A5E">
        <w:tc>
          <w:tcPr>
            <w:tcW w:w="392" w:type="dxa"/>
          </w:tcPr>
          <w:p w14:paraId="36BB488F" w14:textId="77777777" w:rsidR="009515C3" w:rsidRPr="009515C3" w:rsidRDefault="009515C3" w:rsidP="009515C3">
            <w:pPr>
              <w:spacing w:after="160" w:line="259" w:lineRule="auto"/>
            </w:pPr>
            <w:r w:rsidRPr="009515C3">
              <w:t>4</w:t>
            </w:r>
          </w:p>
        </w:tc>
        <w:tc>
          <w:tcPr>
            <w:tcW w:w="10093" w:type="dxa"/>
          </w:tcPr>
          <w:p w14:paraId="697A0833" w14:textId="77777777" w:rsidR="00EE3A38" w:rsidRDefault="00EE3A38" w:rsidP="00EE3A38">
            <w:pPr>
              <w:rPr>
                <w:b/>
                <w:bCs/>
              </w:rPr>
            </w:pPr>
            <w:r w:rsidRPr="00EE3A38">
              <w:rPr>
                <w:b/>
                <w:bCs/>
              </w:rPr>
              <w:t>TMG Input</w:t>
            </w:r>
          </w:p>
          <w:p w14:paraId="405AA55A" w14:textId="77777777" w:rsidR="00B66A5E" w:rsidRDefault="00B66A5E" w:rsidP="00EE3A38">
            <w:pPr>
              <w:rPr>
                <w:b/>
                <w:bCs/>
              </w:rPr>
            </w:pPr>
          </w:p>
          <w:p w14:paraId="33830EEB" w14:textId="1CAD4412" w:rsidR="00B66A5E" w:rsidRDefault="003B34D3" w:rsidP="00EE3A38">
            <w:r w:rsidRPr="003B34D3">
              <w:t xml:space="preserve">DR </w:t>
            </w:r>
            <w:r w:rsidR="008F6540">
              <w:t>Katherine</w:t>
            </w:r>
            <w:r w:rsidRPr="003B34D3">
              <w:t xml:space="preserve"> Parker</w:t>
            </w:r>
            <w:r>
              <w:t xml:space="preserve"> talked briefly about her role </w:t>
            </w:r>
            <w:r w:rsidR="006F1121">
              <w:t xml:space="preserve">in dementia care within TMG </w:t>
            </w:r>
            <w:r>
              <w:t>and the projects she’s involved in</w:t>
            </w:r>
            <w:r w:rsidR="006F1121">
              <w:t>.</w:t>
            </w:r>
          </w:p>
          <w:p w14:paraId="63448E46" w14:textId="002FD6BB" w:rsidR="006F1121" w:rsidRPr="003B34D3" w:rsidRDefault="006F1121" w:rsidP="00EE3A38">
            <w:r>
              <w:t xml:space="preserve">These include Greener Practice, TMG have recently achieved the </w:t>
            </w:r>
            <w:proofErr w:type="gramStart"/>
            <w:r>
              <w:t>Bronze</w:t>
            </w:r>
            <w:proofErr w:type="gramEnd"/>
            <w:r>
              <w:t xml:space="preserve"> level. This is a quality award focusing on green issues and involves an </w:t>
            </w:r>
            <w:r w:rsidR="002C594B">
              <w:t>evidence-based</w:t>
            </w:r>
            <w:r>
              <w:t xml:space="preserve"> assessment.  </w:t>
            </w:r>
            <w:r w:rsidRPr="006F1121">
              <w:t>https://www.greenerpractice.co.uk/</w:t>
            </w:r>
          </w:p>
          <w:p w14:paraId="42A65BCA" w14:textId="77777777" w:rsidR="00B66A5E" w:rsidRDefault="00B66A5E" w:rsidP="00EE3A38">
            <w:pPr>
              <w:rPr>
                <w:b/>
                <w:bCs/>
              </w:rPr>
            </w:pPr>
          </w:p>
          <w:p w14:paraId="49E34DCD" w14:textId="599125B6" w:rsidR="00AB3BAE" w:rsidRPr="00EE3A38" w:rsidRDefault="00AB3BAE" w:rsidP="00AB3BAE">
            <w:pPr>
              <w:rPr>
                <w:b/>
                <w:bCs/>
              </w:rPr>
            </w:pPr>
            <w:r>
              <w:rPr>
                <w:b/>
                <w:bCs/>
              </w:rPr>
              <w:t>Responses to Suggestions</w:t>
            </w:r>
          </w:p>
          <w:p w14:paraId="302C9162" w14:textId="77777777" w:rsidR="00AB3BAE" w:rsidRDefault="00AB3BAE" w:rsidP="00AB3BAE">
            <w:pPr>
              <w:pStyle w:val="ListParagraph"/>
              <w:numPr>
                <w:ilvl w:val="0"/>
                <w:numId w:val="23"/>
              </w:numPr>
            </w:pPr>
            <w:r>
              <w:t xml:space="preserve">Screen in Backwell surgery: </w:t>
            </w:r>
          </w:p>
          <w:p w14:paraId="38D22342" w14:textId="77777777" w:rsidR="00AB3BAE" w:rsidRDefault="00AB3BAE" w:rsidP="00AB3BAE">
            <w:r>
              <w:t xml:space="preserve">After careful assessment TMG decided that because of space and access issues a screen across the area housing the BP machine was not feasible. </w:t>
            </w:r>
          </w:p>
          <w:p w14:paraId="709F7FD4" w14:textId="77777777" w:rsidR="00AB3BAE" w:rsidRDefault="00AB3BAE" w:rsidP="00AB3BAE"/>
          <w:p w14:paraId="31F7D497" w14:textId="77777777" w:rsidR="00AB3BAE" w:rsidRDefault="00AB3BAE" w:rsidP="00AB3BAE">
            <w:pPr>
              <w:pStyle w:val="ListParagraph"/>
              <w:numPr>
                <w:ilvl w:val="0"/>
                <w:numId w:val="23"/>
              </w:numPr>
            </w:pPr>
            <w:r>
              <w:t>BP equipment no longer in Brockway:</w:t>
            </w:r>
          </w:p>
          <w:p w14:paraId="0BA35FFA" w14:textId="77777777" w:rsidR="00AB3BAE" w:rsidRDefault="00AB3BAE" w:rsidP="00AB3BAE">
            <w:pPr>
              <w:rPr>
                <w:b/>
                <w:bCs/>
              </w:rPr>
            </w:pPr>
            <w:r>
              <w:t xml:space="preserve">Complaints had been made about Brockway patients being sent to Tower House to do their own BP. PR explained that Brockway usage had changed fundamentally since the pandemic and as the main hub for vaccinations it now housed more equipment and supplies, rendering it difficult to allocate a permanent space for a BP machine. As all medical centres access the same data system, any results handed in at Brockway would be automatically allocated to the correct patient data record. </w:t>
            </w:r>
            <w:r>
              <w:rPr>
                <w:b/>
                <w:bCs/>
              </w:rPr>
              <w:t>PR to organise a notice on the machine to with this information.</w:t>
            </w:r>
          </w:p>
          <w:p w14:paraId="15A5B95D" w14:textId="77777777" w:rsidR="00AB3BAE" w:rsidRDefault="00AB3BAE" w:rsidP="00AB3BAE">
            <w:pPr>
              <w:rPr>
                <w:b/>
                <w:bCs/>
              </w:rPr>
            </w:pPr>
          </w:p>
          <w:p w14:paraId="11C4D977" w14:textId="4D7AC544" w:rsidR="00AB3BAE" w:rsidRDefault="003E76B3" w:rsidP="00AB3BAE">
            <w:pPr>
              <w:pStyle w:val="ListParagraph"/>
              <w:numPr>
                <w:ilvl w:val="0"/>
                <w:numId w:val="23"/>
              </w:numPr>
            </w:pPr>
            <w:r>
              <w:t>Drinking w</w:t>
            </w:r>
            <w:r w:rsidR="00AB3BAE">
              <w:t>ater facility in waiting rooms</w:t>
            </w:r>
          </w:p>
          <w:p w14:paraId="47D751F1" w14:textId="77777777" w:rsidR="00AB3BAE" w:rsidRDefault="00AB3BAE" w:rsidP="00AB3BAE">
            <w:r>
              <w:t xml:space="preserve">PR: water facilities had been removed as they created wet floors and slippage hazards. Most people brought their own water bottles which was more hygienic. If anyone </w:t>
            </w:r>
            <w:proofErr w:type="gramStart"/>
            <w:r>
              <w:t>was in need of</w:t>
            </w:r>
            <w:proofErr w:type="gramEnd"/>
            <w:r>
              <w:t xml:space="preserve"> water then the receptionist would provide it.</w:t>
            </w:r>
          </w:p>
          <w:p w14:paraId="2A6F6EBB" w14:textId="77777777" w:rsidR="00AB3BAE" w:rsidRDefault="00AB3BAE" w:rsidP="00AB3BAE"/>
          <w:p w14:paraId="0FF7D028" w14:textId="77777777" w:rsidR="00AB3BAE" w:rsidRDefault="00AB3BAE" w:rsidP="00AB3BAE">
            <w:pPr>
              <w:pStyle w:val="ListParagraph"/>
              <w:numPr>
                <w:ilvl w:val="0"/>
                <w:numId w:val="23"/>
              </w:numPr>
            </w:pPr>
            <w:r>
              <w:t>2 weeks forward booking for appointments; could this be extended?</w:t>
            </w:r>
          </w:p>
          <w:p w14:paraId="30F9484D" w14:textId="77777777" w:rsidR="00AB3BAE" w:rsidRDefault="00AB3BAE" w:rsidP="00AB3BAE">
            <w:r>
              <w:t>The 2 weeks booking is a contractual requirement and TMG are not able to extend the 2 weeks booking window. Bookings for nurses can be made much further ahead.</w:t>
            </w:r>
          </w:p>
          <w:p w14:paraId="6C6803E4" w14:textId="77777777" w:rsidR="00B66A5E" w:rsidRDefault="00B66A5E" w:rsidP="00EE3A38">
            <w:pPr>
              <w:rPr>
                <w:b/>
                <w:bCs/>
              </w:rPr>
            </w:pPr>
          </w:p>
          <w:p w14:paraId="567CBA53" w14:textId="77777777" w:rsidR="00A928CA" w:rsidRDefault="00A928CA" w:rsidP="00EE3A38">
            <w:pPr>
              <w:rPr>
                <w:b/>
                <w:bCs/>
              </w:rPr>
            </w:pPr>
          </w:p>
          <w:p w14:paraId="2750542F" w14:textId="77777777" w:rsidR="0089631C" w:rsidRPr="00EE3A38" w:rsidRDefault="0089631C" w:rsidP="00EE3A38">
            <w:pPr>
              <w:rPr>
                <w:b/>
                <w:bCs/>
              </w:rPr>
            </w:pPr>
          </w:p>
          <w:p w14:paraId="77024C1F" w14:textId="4A4B213F" w:rsidR="00515780" w:rsidRPr="003E7CCC" w:rsidRDefault="00EE3A38" w:rsidP="00EE3A38">
            <w:pPr>
              <w:rPr>
                <w:b/>
                <w:bCs/>
              </w:rPr>
            </w:pPr>
            <w:r w:rsidRPr="00EE3A38">
              <w:rPr>
                <w:b/>
                <w:bCs/>
              </w:rPr>
              <w:lastRenderedPageBreak/>
              <w:t xml:space="preserve">Other TMG </w:t>
            </w:r>
            <w:r w:rsidR="0067110C">
              <w:rPr>
                <w:b/>
                <w:bCs/>
              </w:rPr>
              <w:t>News and Questions</w:t>
            </w:r>
          </w:p>
          <w:p w14:paraId="14EB4406" w14:textId="215847A4" w:rsidR="0089631C" w:rsidRDefault="00AE480B" w:rsidP="0089631C">
            <w:pPr>
              <w:pStyle w:val="ListParagraph"/>
              <w:numPr>
                <w:ilvl w:val="0"/>
                <w:numId w:val="23"/>
              </w:numPr>
              <w:tabs>
                <w:tab w:val="num" w:pos="1440"/>
              </w:tabs>
            </w:pPr>
            <w:r>
              <w:t>F&amp;F Feedback</w:t>
            </w:r>
            <w:r w:rsidR="00DD2EF9">
              <w:t xml:space="preserve">. </w:t>
            </w:r>
          </w:p>
          <w:p w14:paraId="03708E93" w14:textId="736215CD" w:rsidR="00DD2EF9" w:rsidRDefault="00AB3BAE" w:rsidP="0089631C">
            <w:pPr>
              <w:tabs>
                <w:tab w:val="num" w:pos="1440"/>
              </w:tabs>
            </w:pPr>
            <w:r>
              <w:t>We looked at the feedback over 2024.</w:t>
            </w:r>
            <w:r w:rsidR="0089631C">
              <w:t xml:space="preserve"> Overall, the picture shows uniformly excellent satisfaction levels. </w:t>
            </w:r>
            <w:r>
              <w:t>PR said that the higher figures in the amber and red columns reflected a higher pr</w:t>
            </w:r>
            <w:r w:rsidR="0089631C">
              <w:t xml:space="preserve">oportion of </w:t>
            </w:r>
            <w:r>
              <w:t xml:space="preserve">negative </w:t>
            </w:r>
            <w:r w:rsidR="0089631C">
              <w:t xml:space="preserve">responses during the winter pressure months when demand for GPs is high, and people are feeling less well. Similarly in summer when GPs are taking holidays and supply of GP appointments can be lower. Most comments indicated dissatisfaction in not seeing a GP or not seeing a GP of their choice. There had also been complaints after Pharmacy First had been introduced. </w:t>
            </w:r>
          </w:p>
          <w:p w14:paraId="3A326AF6" w14:textId="77777777" w:rsidR="00B66A5E" w:rsidRDefault="00B66A5E" w:rsidP="0067110C"/>
          <w:p w14:paraId="4D2BAA34" w14:textId="468666A0" w:rsidR="00B12B13" w:rsidRDefault="0089631C" w:rsidP="00B84919">
            <w:pPr>
              <w:pStyle w:val="ListParagraph"/>
              <w:numPr>
                <w:ilvl w:val="0"/>
                <w:numId w:val="23"/>
              </w:numPr>
            </w:pPr>
            <w:r>
              <w:t xml:space="preserve">Blood </w:t>
            </w:r>
            <w:proofErr w:type="gramStart"/>
            <w:r>
              <w:t>Tests</w:t>
            </w:r>
            <w:r w:rsidR="00B12B13">
              <w:t>;</w:t>
            </w:r>
            <w:proofErr w:type="gramEnd"/>
            <w:r w:rsidR="00B12B13">
              <w:t xml:space="preserve"> There were several questions about blood tests results.</w:t>
            </w:r>
          </w:p>
          <w:p w14:paraId="2BB3E6A4" w14:textId="77777777" w:rsidR="00B12B13" w:rsidRDefault="0089631C" w:rsidP="0067110C">
            <w:r>
              <w:t xml:space="preserve">What was the protocol for getting blood test results? </w:t>
            </w:r>
          </w:p>
          <w:p w14:paraId="4010D3A1" w14:textId="77777777" w:rsidR="00B12B13" w:rsidRDefault="00B12B13" w:rsidP="0067110C">
            <w:r>
              <w:t xml:space="preserve">Why would a GP do it sometimes and a nurse at others? </w:t>
            </w:r>
          </w:p>
          <w:p w14:paraId="7CD8E997" w14:textId="77777777" w:rsidR="00B12B13" w:rsidRDefault="00B12B13" w:rsidP="0067110C">
            <w:r>
              <w:t>W</w:t>
            </w:r>
            <w:r w:rsidR="0089631C">
              <w:t xml:space="preserve">hy people with multiple conditions </w:t>
            </w:r>
            <w:r>
              <w:t>don’t get a blood test per condition?</w:t>
            </w:r>
          </w:p>
          <w:p w14:paraId="5F1D1080" w14:textId="6501F927" w:rsidR="0089631C" w:rsidRDefault="00B12B13" w:rsidP="0067110C">
            <w:r>
              <w:t>If a blood test was requested by Dr A, but another doctor saw you to look at the results?</w:t>
            </w:r>
          </w:p>
          <w:p w14:paraId="66AE86DB" w14:textId="77777777" w:rsidR="0089631C" w:rsidRDefault="0089631C" w:rsidP="0067110C"/>
          <w:p w14:paraId="638DCF6C" w14:textId="0D139A5C" w:rsidR="005C70D1" w:rsidRDefault="00B12B13" w:rsidP="0067110C">
            <w:r>
              <w:t xml:space="preserve">TMG response: There isn’t a standard process across the board and is often condition based </w:t>
            </w:r>
            <w:r w:rsidR="00FA1D65">
              <w:t>(</w:t>
            </w:r>
            <w:proofErr w:type="spellStart"/>
            <w:r w:rsidR="00FA1D65">
              <w:t>eg</w:t>
            </w:r>
            <w:proofErr w:type="spellEnd"/>
            <w:r w:rsidR="00FA1D65">
              <w:t xml:space="preserve"> people with diabetes</w:t>
            </w:r>
            <w:r>
              <w:t xml:space="preserve"> </w:t>
            </w:r>
            <w:r w:rsidR="00FA1D65">
              <w:t xml:space="preserve">see the nurse, someone with PSA checks would see a GP) and it </w:t>
            </w:r>
            <w:r>
              <w:t xml:space="preserve">should always be the most appropriate person. </w:t>
            </w:r>
            <w:r w:rsidR="00FA1D65">
              <w:t>TMG</w:t>
            </w:r>
            <w:r>
              <w:t xml:space="preserve"> aim for continuity of care, as it is better for both GP and patient and more time effective. In the case of managing people with multiple conditions, GPs are required to follow the pathways laid down by NICE. (</w:t>
            </w:r>
            <w:hyperlink r:id="rId8" w:history="1">
              <w:r w:rsidR="00FA1D65" w:rsidRPr="000C5A75">
                <w:rPr>
                  <w:rStyle w:val="Hyperlink"/>
                </w:rPr>
                <w:t>https://www.nice.org.uk/</w:t>
              </w:r>
            </w:hyperlink>
            <w:r>
              <w:t>)</w:t>
            </w:r>
            <w:r w:rsidR="00FA1D65">
              <w:t>. It is important that patients should be proactive and ask questions or say when they are not happy.</w:t>
            </w:r>
          </w:p>
          <w:p w14:paraId="079984B8" w14:textId="77777777" w:rsidR="00FA1D65" w:rsidRDefault="00FA1D65" w:rsidP="0067110C"/>
          <w:p w14:paraId="3CEA4FA9" w14:textId="679C98EB" w:rsidR="00FA1D65" w:rsidRDefault="00FA1D65" w:rsidP="00FA1D65">
            <w:pPr>
              <w:pStyle w:val="ListParagraph"/>
              <w:numPr>
                <w:ilvl w:val="0"/>
                <w:numId w:val="23"/>
              </w:numPr>
            </w:pPr>
            <w:r>
              <w:t xml:space="preserve">Nailsea </w:t>
            </w:r>
            <w:proofErr w:type="spellStart"/>
            <w:r>
              <w:t>Availables</w:t>
            </w:r>
            <w:proofErr w:type="spellEnd"/>
          </w:p>
          <w:p w14:paraId="7E1998D1" w14:textId="5ED12D71" w:rsidR="00FA1D65" w:rsidRPr="00FA1D65" w:rsidRDefault="00FA1D65" w:rsidP="0067110C">
            <w:pPr>
              <w:rPr>
                <w:b/>
                <w:bCs/>
              </w:rPr>
            </w:pPr>
            <w:r>
              <w:t>(</w:t>
            </w:r>
            <w:hyperlink r:id="rId9" w:history="1">
              <w:r w:rsidRPr="000C5A75">
                <w:rPr>
                  <w:rStyle w:val="Hyperlink"/>
                </w:rPr>
                <w:t>https://nsod.n-somerset.gov.uk/kb5/northsomerset/directory/service.page?id=s9cOdo1fch4</w:t>
              </w:r>
            </w:hyperlink>
            <w:r>
              <w:t xml:space="preserve">) This is a very important service provided by volunteer drivers taking patients to and collecting from appointments, booked through the surgeries. PR reported that they were short of drivers and had asked TMG to help them book new recruits.  </w:t>
            </w:r>
            <w:r w:rsidRPr="00FA1D65">
              <w:rPr>
                <w:b/>
                <w:bCs/>
              </w:rPr>
              <w:t>Agreed</w:t>
            </w:r>
            <w:r>
              <w:rPr>
                <w:b/>
                <w:bCs/>
              </w:rPr>
              <w:t xml:space="preserve">: PR to get a draft message from the Nailsea </w:t>
            </w:r>
            <w:proofErr w:type="spellStart"/>
            <w:r>
              <w:rPr>
                <w:b/>
                <w:bCs/>
              </w:rPr>
              <w:t>Availables</w:t>
            </w:r>
            <w:proofErr w:type="spellEnd"/>
            <w:r>
              <w:rPr>
                <w:b/>
                <w:bCs/>
              </w:rPr>
              <w:t xml:space="preserve"> and pass to the PPG who will also promote via our communications channels.</w:t>
            </w:r>
          </w:p>
          <w:p w14:paraId="5BBB53AF" w14:textId="77777777" w:rsidR="00B66A5E" w:rsidRDefault="00B66A5E" w:rsidP="0067110C"/>
          <w:p w14:paraId="67FC3450" w14:textId="77777777" w:rsidR="006570F7" w:rsidRDefault="00CB6F47" w:rsidP="006570F7">
            <w:pPr>
              <w:pStyle w:val="ListParagraph"/>
              <w:numPr>
                <w:ilvl w:val="0"/>
                <w:numId w:val="23"/>
              </w:numPr>
            </w:pPr>
            <w:r>
              <w:t xml:space="preserve">Retired &amp; Senior Volunteer Programme. </w:t>
            </w:r>
          </w:p>
          <w:p w14:paraId="03384A88" w14:textId="0978525B" w:rsidR="00CB6F47" w:rsidRDefault="00CB6F47" w:rsidP="00CB6F47">
            <w:r>
              <w:t xml:space="preserve">This used to run pre-pandemic; RR asked what had happened to it and whether it could be started again. </w:t>
            </w:r>
            <w:r>
              <w:rPr>
                <w:b/>
                <w:bCs/>
              </w:rPr>
              <w:t>PR to discuss with the Wellbeing team and report back</w:t>
            </w:r>
          </w:p>
          <w:p w14:paraId="49DB6FB7" w14:textId="1D82D0EF" w:rsidR="0067110C" w:rsidRPr="0067110C" w:rsidRDefault="0067110C" w:rsidP="0067110C">
            <w:pPr>
              <w:rPr>
                <w:b/>
                <w:bCs/>
              </w:rPr>
            </w:pPr>
          </w:p>
        </w:tc>
      </w:tr>
      <w:tr w:rsidR="00780BB4" w:rsidRPr="009515C3" w14:paraId="6F5E5583" w14:textId="77777777" w:rsidTr="00B66A5E">
        <w:tc>
          <w:tcPr>
            <w:tcW w:w="392" w:type="dxa"/>
          </w:tcPr>
          <w:p w14:paraId="18BEDC75" w14:textId="08CBCB51" w:rsidR="00780BB4" w:rsidRPr="009515C3" w:rsidRDefault="00780BB4" w:rsidP="009515C3">
            <w:r>
              <w:lastRenderedPageBreak/>
              <w:t>5</w:t>
            </w:r>
          </w:p>
        </w:tc>
        <w:tc>
          <w:tcPr>
            <w:tcW w:w="10093" w:type="dxa"/>
          </w:tcPr>
          <w:p w14:paraId="490D0BEB" w14:textId="07307017" w:rsidR="00780BB4" w:rsidRDefault="00780BB4" w:rsidP="00780BB4">
            <w:pPr>
              <w:rPr>
                <w:b/>
                <w:bCs/>
              </w:rPr>
            </w:pPr>
            <w:r w:rsidRPr="00780BB4">
              <w:rPr>
                <w:b/>
                <w:bCs/>
              </w:rPr>
              <w:t xml:space="preserve">Events and </w:t>
            </w:r>
            <w:r>
              <w:rPr>
                <w:b/>
                <w:bCs/>
              </w:rPr>
              <w:t>A</w:t>
            </w:r>
            <w:r w:rsidRPr="00780BB4">
              <w:rPr>
                <w:b/>
                <w:bCs/>
              </w:rPr>
              <w:t xml:space="preserve">ctivities </w:t>
            </w:r>
            <w:r>
              <w:rPr>
                <w:b/>
                <w:bCs/>
              </w:rPr>
              <w:t>P</w:t>
            </w:r>
            <w:r w:rsidRPr="00780BB4">
              <w:rPr>
                <w:b/>
                <w:bCs/>
              </w:rPr>
              <w:t>rogress</w:t>
            </w:r>
            <w:r w:rsidR="00A87914">
              <w:rPr>
                <w:b/>
                <w:bCs/>
              </w:rPr>
              <w:t xml:space="preserve"> / Health Issues</w:t>
            </w:r>
          </w:p>
          <w:p w14:paraId="543905E5" w14:textId="77777777" w:rsidR="00780BB4" w:rsidRDefault="00780BB4" w:rsidP="00780BB4">
            <w:pPr>
              <w:rPr>
                <w:b/>
                <w:bCs/>
              </w:rPr>
            </w:pPr>
          </w:p>
          <w:p w14:paraId="2F28F065" w14:textId="5AE8F086" w:rsidR="00EF3B77" w:rsidRDefault="00543089" w:rsidP="00780BB4">
            <w:r w:rsidRPr="00543089">
              <w:rPr>
                <w:color w:val="FF0000"/>
              </w:rPr>
              <w:t>6/3</w:t>
            </w:r>
            <w:r w:rsidR="00FA1D65" w:rsidRPr="00543089">
              <w:rPr>
                <w:color w:val="FF0000"/>
              </w:rPr>
              <w:t xml:space="preserve"> Mental Health Event</w:t>
            </w:r>
            <w:r w:rsidR="00A759D4" w:rsidRPr="00543089">
              <w:rPr>
                <w:color w:val="FF0000"/>
              </w:rPr>
              <w:t xml:space="preserve"> </w:t>
            </w:r>
            <w:r w:rsidR="00A759D4">
              <w:t>(poster attached) for young people.</w:t>
            </w:r>
          </w:p>
          <w:p w14:paraId="0FC0D60D" w14:textId="77777777" w:rsidR="000E503A" w:rsidRDefault="000E503A" w:rsidP="00A87914"/>
          <w:p w14:paraId="1108771F" w14:textId="5D9072BB" w:rsidR="000E503A" w:rsidRDefault="00A759D4" w:rsidP="00A87914">
            <w:r>
              <w:t>11/6 Age Without Limits Day. (</w:t>
            </w:r>
            <w:hyperlink r:id="rId10" w:history="1">
              <w:r w:rsidRPr="000C5A75">
                <w:rPr>
                  <w:rStyle w:val="Hyperlink"/>
                </w:rPr>
                <w:t>https://www.agewithoutlimits.org/day</w:t>
              </w:r>
            </w:hyperlink>
            <w:r>
              <w:t>) HO is organising an event at the Tithe Bar</w:t>
            </w:r>
            <w:r w:rsidR="00813DCA">
              <w:t>n</w:t>
            </w:r>
            <w:r>
              <w:t xml:space="preserve"> with Line Dancing and Barn Dancing w/b 9/6. She is applying for a grant for this under the PPG banner.</w:t>
            </w:r>
          </w:p>
          <w:p w14:paraId="6D1C3D08" w14:textId="62CF0DD2" w:rsidR="004A251A" w:rsidRPr="004A251A" w:rsidRDefault="004A251A" w:rsidP="00A87914"/>
        </w:tc>
      </w:tr>
      <w:tr w:rsidR="009515C3" w:rsidRPr="009515C3" w14:paraId="0EC3F58B" w14:textId="77777777" w:rsidTr="00B66A5E">
        <w:tc>
          <w:tcPr>
            <w:tcW w:w="392" w:type="dxa"/>
          </w:tcPr>
          <w:p w14:paraId="6E4CC356" w14:textId="74E5990F" w:rsidR="009515C3" w:rsidRPr="009515C3" w:rsidRDefault="00B954DF" w:rsidP="009515C3">
            <w:r>
              <w:t>6</w:t>
            </w:r>
          </w:p>
        </w:tc>
        <w:tc>
          <w:tcPr>
            <w:tcW w:w="10093" w:type="dxa"/>
          </w:tcPr>
          <w:p w14:paraId="08C859A2" w14:textId="77777777" w:rsidR="00515780" w:rsidRDefault="00515780" w:rsidP="003E7CCC">
            <w:pPr>
              <w:rPr>
                <w:b/>
                <w:bCs/>
              </w:rPr>
            </w:pPr>
            <w:r w:rsidRPr="00515780">
              <w:rPr>
                <w:b/>
                <w:bCs/>
              </w:rPr>
              <w:t>Communications</w:t>
            </w:r>
          </w:p>
          <w:p w14:paraId="63430494" w14:textId="77777777" w:rsidR="00813DCA" w:rsidRDefault="00813DCA" w:rsidP="003E7CCC">
            <w:pPr>
              <w:rPr>
                <w:b/>
                <w:bCs/>
              </w:rPr>
            </w:pPr>
          </w:p>
          <w:p w14:paraId="7551A571" w14:textId="3B2A62E7" w:rsidR="00813DCA" w:rsidRDefault="00813DCA" w:rsidP="00B66A5E">
            <w:r>
              <w:t xml:space="preserve">Bulletins: This model seems to be working well. The Bulletin is sent to paper media </w:t>
            </w:r>
            <w:proofErr w:type="gramStart"/>
            <w:r>
              <w:t>and also</w:t>
            </w:r>
            <w:proofErr w:type="gramEnd"/>
            <w:r>
              <w:t xml:space="preserve"> posted on several Forums across LA, Nailsea and Backwell.</w:t>
            </w:r>
          </w:p>
          <w:p w14:paraId="7CB85617" w14:textId="77777777" w:rsidR="00CB6F47" w:rsidRDefault="00CB6F47" w:rsidP="00B66A5E"/>
          <w:p w14:paraId="11355932" w14:textId="7788F383" w:rsidR="00CB6F47" w:rsidRDefault="00CB6F47" w:rsidP="00B66A5E">
            <w:r>
              <w:t>PR advised that as the media screens in the surgeries have been updated, they can now handle a wider variety of media.</w:t>
            </w:r>
          </w:p>
          <w:p w14:paraId="615C9D66" w14:textId="77777777" w:rsidR="00813DCA" w:rsidRDefault="00813DCA" w:rsidP="00B66A5E"/>
          <w:p w14:paraId="247C8B47" w14:textId="1E924457" w:rsidR="00B370A7" w:rsidRPr="00543089" w:rsidRDefault="00A759D4" w:rsidP="00B66A5E">
            <w:pPr>
              <w:rPr>
                <w:b/>
                <w:bCs/>
              </w:rPr>
            </w:pPr>
            <w:r w:rsidRPr="00A759D4">
              <w:t>Nailsea Farmers Market</w:t>
            </w:r>
            <w:r w:rsidR="00543089">
              <w:t xml:space="preserve">. </w:t>
            </w:r>
            <w:r w:rsidR="00543089" w:rsidRPr="00543089">
              <w:rPr>
                <w:b/>
                <w:bCs/>
                <w:color w:val="FF0000"/>
              </w:rPr>
              <w:t>NB date now moved to July.</w:t>
            </w:r>
          </w:p>
          <w:p w14:paraId="7587A3F0" w14:textId="27080103" w:rsidR="00A759D4" w:rsidRDefault="00A759D4" w:rsidP="00B66A5E">
            <w:r>
              <w:t>We have been offered a stall on the Farmers Market in May (17</w:t>
            </w:r>
            <w:r w:rsidRPr="00A759D4">
              <w:rPr>
                <w:vertAlign w:val="superscript"/>
              </w:rPr>
              <w:t>th</w:t>
            </w:r>
            <w:r>
              <w:t xml:space="preserve">) which we can use to promote the PPG, to promote the most important health messages that TMG want to get across. </w:t>
            </w:r>
          </w:p>
          <w:p w14:paraId="41C7BFA8" w14:textId="45301428" w:rsidR="00813DCA" w:rsidRDefault="00813DCA" w:rsidP="00B66A5E">
            <w:pPr>
              <w:rPr>
                <w:b/>
                <w:bCs/>
              </w:rPr>
            </w:pPr>
            <w:r>
              <w:rPr>
                <w:b/>
                <w:bCs/>
              </w:rPr>
              <w:t>PR to ask TMG for priorities</w:t>
            </w:r>
            <w:r w:rsidR="003E76B3">
              <w:rPr>
                <w:b/>
                <w:bCs/>
              </w:rPr>
              <w:t xml:space="preserve"> and report back</w:t>
            </w:r>
            <w:r>
              <w:rPr>
                <w:b/>
                <w:bCs/>
              </w:rPr>
              <w:t>.</w:t>
            </w:r>
          </w:p>
          <w:p w14:paraId="51072E88" w14:textId="7F8F4DA4" w:rsidR="00813DCA" w:rsidRDefault="00813DCA" w:rsidP="00B66A5E">
            <w:pPr>
              <w:rPr>
                <w:b/>
                <w:bCs/>
              </w:rPr>
            </w:pPr>
            <w:r>
              <w:rPr>
                <w:b/>
                <w:bCs/>
              </w:rPr>
              <w:t>Committee to discuss.</w:t>
            </w:r>
          </w:p>
          <w:p w14:paraId="756CD8B3" w14:textId="49EA0E11" w:rsidR="00B66A5E" w:rsidRDefault="00813DCA" w:rsidP="00B66A5E">
            <w:pPr>
              <w:rPr>
                <w:b/>
                <w:bCs/>
              </w:rPr>
            </w:pPr>
            <w:r>
              <w:rPr>
                <w:b/>
                <w:bCs/>
              </w:rPr>
              <w:t xml:space="preserve">Volunteers to help plan and </w:t>
            </w:r>
            <w:r w:rsidR="003E76B3">
              <w:rPr>
                <w:b/>
                <w:bCs/>
              </w:rPr>
              <w:t xml:space="preserve">to </w:t>
            </w:r>
            <w:r>
              <w:rPr>
                <w:b/>
                <w:bCs/>
              </w:rPr>
              <w:t xml:space="preserve">help </w:t>
            </w:r>
            <w:r w:rsidR="003E76B3">
              <w:rPr>
                <w:b/>
                <w:bCs/>
              </w:rPr>
              <w:t>on the day</w:t>
            </w:r>
            <w:r>
              <w:rPr>
                <w:b/>
                <w:bCs/>
              </w:rPr>
              <w:t xml:space="preserve"> will be very welcome!</w:t>
            </w:r>
            <w:r w:rsidR="003E76B3">
              <w:rPr>
                <w:b/>
                <w:bCs/>
              </w:rPr>
              <w:t xml:space="preserve"> If you are up to help plan, please let me know asap.</w:t>
            </w:r>
          </w:p>
          <w:p w14:paraId="11EEBC8C" w14:textId="511CA699" w:rsidR="00B66A5E" w:rsidRPr="00B370A7" w:rsidRDefault="00B66A5E" w:rsidP="00B66A5E">
            <w:pPr>
              <w:rPr>
                <w:b/>
                <w:bCs/>
              </w:rPr>
            </w:pPr>
          </w:p>
        </w:tc>
      </w:tr>
      <w:tr w:rsidR="009515C3" w:rsidRPr="009515C3" w14:paraId="4562424E" w14:textId="77777777" w:rsidTr="00B66A5E">
        <w:tc>
          <w:tcPr>
            <w:tcW w:w="392" w:type="dxa"/>
          </w:tcPr>
          <w:p w14:paraId="0EAF8F32" w14:textId="38E79B40" w:rsidR="009515C3" w:rsidRPr="009515C3" w:rsidRDefault="00780BB4" w:rsidP="009515C3">
            <w:r>
              <w:t>8</w:t>
            </w:r>
          </w:p>
        </w:tc>
        <w:tc>
          <w:tcPr>
            <w:tcW w:w="10093" w:type="dxa"/>
          </w:tcPr>
          <w:p w14:paraId="6DDC0AD1" w14:textId="77777777" w:rsidR="009515C3" w:rsidRDefault="003E7CCC" w:rsidP="00D64F09">
            <w:r w:rsidRPr="003E7CCC">
              <w:rPr>
                <w:b/>
                <w:bCs/>
              </w:rPr>
              <w:t>AOB:</w:t>
            </w:r>
            <w:r w:rsidRPr="003E7CCC">
              <w:t xml:space="preserve"> </w:t>
            </w:r>
          </w:p>
          <w:p w14:paraId="64F9151B" w14:textId="77777777" w:rsidR="003E76B3" w:rsidRDefault="003E76B3" w:rsidP="00D64F09"/>
          <w:p w14:paraId="305FEAD9" w14:textId="77777777" w:rsidR="003E76B3" w:rsidRDefault="003E76B3" w:rsidP="00D64F09">
            <w:r>
              <w:t>HO contract to change from April so that she will then be on a full time and permanent contract. This was welcomed by all.</w:t>
            </w:r>
          </w:p>
          <w:p w14:paraId="44864873" w14:textId="77777777" w:rsidR="006570F7" w:rsidRDefault="006570F7" w:rsidP="00D64F09"/>
          <w:p w14:paraId="169F4C43" w14:textId="46F51DD5" w:rsidR="003E76B3" w:rsidRDefault="003E76B3" w:rsidP="00D64F09">
            <w:r>
              <w:lastRenderedPageBreak/>
              <w:t>MC commended the service at Clevedon Hospital.</w:t>
            </w:r>
          </w:p>
          <w:p w14:paraId="296EFF10" w14:textId="77777777" w:rsidR="003E76B3" w:rsidRDefault="003E76B3" w:rsidP="00D64F09"/>
          <w:p w14:paraId="6A11E4C6" w14:textId="504C9674" w:rsidR="003E76B3" w:rsidRDefault="003E76B3" w:rsidP="00D64F09">
            <w:r>
              <w:t xml:space="preserve">NS permission given to build a new business European headquarters for EPIC, an </w:t>
            </w:r>
            <w:proofErr w:type="gramStart"/>
            <w:r>
              <w:t>American  IT</w:t>
            </w:r>
            <w:proofErr w:type="gramEnd"/>
            <w:r>
              <w:t xml:space="preserve"> company close to Long Ashton (Close to the roundabout on the A370 on road towards Bath) was discussed. </w:t>
            </w:r>
            <w:r w:rsidR="00734497" w:rsidRPr="00543089">
              <w:rPr>
                <w:color w:val="FF0000"/>
              </w:rPr>
              <w:t xml:space="preserve">The plan </w:t>
            </w:r>
            <w:r w:rsidR="00543089" w:rsidRPr="00543089">
              <w:rPr>
                <w:color w:val="FF0000"/>
              </w:rPr>
              <w:t>has</w:t>
            </w:r>
            <w:r w:rsidR="00734497" w:rsidRPr="00543089">
              <w:rPr>
                <w:color w:val="FF0000"/>
              </w:rPr>
              <w:t xml:space="preserve"> potential impact on LA surgery</w:t>
            </w:r>
            <w:r w:rsidR="00734497">
              <w:t xml:space="preserve">. </w:t>
            </w:r>
          </w:p>
          <w:p w14:paraId="00CF58D0" w14:textId="77777777" w:rsidR="00734497" w:rsidRDefault="00734497" w:rsidP="00D64F09"/>
          <w:p w14:paraId="5B5DF1FF" w14:textId="2ECA886C" w:rsidR="00734497" w:rsidRPr="00CB6F47" w:rsidRDefault="00734497" w:rsidP="00D64F09">
            <w:r>
              <w:t>BH gave feedback from the Get Active</w:t>
            </w:r>
            <w:r w:rsidR="00CB6F47">
              <w:t xml:space="preserve"> / Nailsea Health Walks team who had visited the Diabetes Club. There was a sense of a disconnect in that Diabetes nurses advise activity but don’t have the information about the Get Active programme to hand. The wellbeing team have this information but without a referral to them, patients with diabetes don’t have access. They suggested that nurses have a short leaflet directing patients to the programme and other activities. </w:t>
            </w:r>
            <w:r w:rsidR="00CB6F47">
              <w:rPr>
                <w:b/>
                <w:bCs/>
              </w:rPr>
              <w:t>PR to consider.</w:t>
            </w:r>
          </w:p>
          <w:p w14:paraId="1496CD2C" w14:textId="77777777" w:rsidR="00B66A5E" w:rsidRDefault="00B66A5E" w:rsidP="00D64F09"/>
          <w:p w14:paraId="40677B86" w14:textId="3B9DCF4B" w:rsidR="00B66A5E" w:rsidRDefault="00CB6F47" w:rsidP="00D64F09">
            <w:r>
              <w:t>PN gave feedback from the Stoma Group and the Boss regional group about difficulties being faced by travellers with stoma being stopped at the scanners and cited the case of a Nailsea patient who had been very traumatised. There had been contact with Sadique Hassan, local MP who promised advocacy. The CEO of Colostomy UK is taking up the issue. PN felt it important that Tyntesfield was aware of the problems being face by their patients.</w:t>
            </w:r>
          </w:p>
          <w:p w14:paraId="00151F66" w14:textId="2D5B1CED" w:rsidR="000E5114" w:rsidRPr="000E5114" w:rsidRDefault="000E5114" w:rsidP="00B66A5E"/>
        </w:tc>
      </w:tr>
      <w:tr w:rsidR="009515C3" w:rsidRPr="009515C3" w14:paraId="2BE57939" w14:textId="77777777" w:rsidTr="00B66A5E">
        <w:tc>
          <w:tcPr>
            <w:tcW w:w="392" w:type="dxa"/>
          </w:tcPr>
          <w:p w14:paraId="6596714B" w14:textId="13E3CAF5" w:rsidR="009515C3" w:rsidRPr="009515C3" w:rsidRDefault="00780BB4" w:rsidP="009515C3">
            <w:r>
              <w:lastRenderedPageBreak/>
              <w:t>9</w:t>
            </w:r>
          </w:p>
        </w:tc>
        <w:tc>
          <w:tcPr>
            <w:tcW w:w="10093" w:type="dxa"/>
          </w:tcPr>
          <w:p w14:paraId="335B9AA2" w14:textId="4A7CA673" w:rsidR="003E7CCC" w:rsidRDefault="003E7CCC" w:rsidP="003E7CCC">
            <w:r w:rsidRPr="003E7CCC">
              <w:rPr>
                <w:b/>
                <w:bCs/>
              </w:rPr>
              <w:t>NEXT MEETING</w:t>
            </w:r>
            <w:r w:rsidRPr="003E7CCC">
              <w:t>:</w:t>
            </w:r>
            <w:r w:rsidR="00780BB4">
              <w:t xml:space="preserve"> </w:t>
            </w:r>
            <w:r w:rsidRPr="003E7CCC">
              <w:t xml:space="preserve">Tuesday </w:t>
            </w:r>
            <w:r w:rsidR="00B66A5E">
              <w:t>25</w:t>
            </w:r>
            <w:r w:rsidR="005C70D1" w:rsidRPr="005C70D1">
              <w:rPr>
                <w:vertAlign w:val="superscript"/>
              </w:rPr>
              <w:t>th</w:t>
            </w:r>
            <w:r w:rsidR="005C70D1">
              <w:t xml:space="preserve"> </w:t>
            </w:r>
            <w:r w:rsidR="00B66A5E">
              <w:t>Feb</w:t>
            </w:r>
            <w:r w:rsidR="000E5114" w:rsidRPr="003E7CCC">
              <w:t>.</w:t>
            </w:r>
            <w:r w:rsidR="00B66A5E">
              <w:t xml:space="preserve">  AGM</w:t>
            </w:r>
          </w:p>
          <w:p w14:paraId="2B9B7032" w14:textId="77777777" w:rsidR="00515780" w:rsidRDefault="00515780" w:rsidP="003E7CCC"/>
          <w:p w14:paraId="4013E36C" w14:textId="28E40B28" w:rsidR="003E7CCC" w:rsidRDefault="003E7CCC" w:rsidP="003E7CCC">
            <w:r w:rsidRPr="003E7CCC">
              <w:rPr>
                <w:b/>
                <w:bCs/>
              </w:rPr>
              <w:t>AT</w:t>
            </w:r>
            <w:r w:rsidRPr="003E7CCC">
              <w:t>:</w:t>
            </w:r>
            <w:r w:rsidR="00780BB4">
              <w:t xml:space="preserve"> </w:t>
            </w:r>
            <w:r w:rsidRPr="003E7CCC">
              <w:t>7pm</w:t>
            </w:r>
          </w:p>
          <w:p w14:paraId="046A097B" w14:textId="77777777" w:rsidR="00515780" w:rsidRPr="003E7CCC" w:rsidRDefault="00515780" w:rsidP="003E7CCC"/>
          <w:p w14:paraId="5608780E" w14:textId="3488A6A8" w:rsidR="003E7CCC" w:rsidRDefault="003E7CCC" w:rsidP="003E7CCC">
            <w:r w:rsidRPr="003E7CCC">
              <w:rPr>
                <w:b/>
                <w:bCs/>
              </w:rPr>
              <w:t>MEETING LOCATION</w:t>
            </w:r>
            <w:r w:rsidRPr="003E7CCC">
              <w:t xml:space="preserve">: </w:t>
            </w:r>
            <w:r w:rsidR="0069360F">
              <w:t>No 65 High Street</w:t>
            </w:r>
            <w:r w:rsidRPr="003E7CCC">
              <w:t xml:space="preserve">  </w:t>
            </w:r>
          </w:p>
          <w:p w14:paraId="3D0C5BBF" w14:textId="77777777" w:rsidR="005C70D1" w:rsidRDefault="005C70D1" w:rsidP="003E7CCC"/>
          <w:p w14:paraId="4AA79E88" w14:textId="77777777" w:rsidR="003E7CCC" w:rsidRDefault="003E7CCC" w:rsidP="00B66A5E"/>
          <w:p w14:paraId="5785323F" w14:textId="77777777" w:rsidR="00B66A5E" w:rsidRPr="009515C3" w:rsidRDefault="00B66A5E" w:rsidP="00B66A5E"/>
        </w:tc>
      </w:tr>
    </w:tbl>
    <w:p w14:paraId="63F30067" w14:textId="77777777" w:rsidR="009515C3" w:rsidRPr="009515C3" w:rsidRDefault="009515C3" w:rsidP="009515C3"/>
    <w:p w14:paraId="0FB6D432" w14:textId="77777777" w:rsidR="00692A9D" w:rsidRDefault="00692A9D" w:rsidP="0018128A"/>
    <w:sectPr w:rsidR="00692A9D"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8EC82" w14:textId="77777777" w:rsidR="00754644" w:rsidRDefault="00754644" w:rsidP="009B588F">
      <w:pPr>
        <w:spacing w:after="0" w:line="240" w:lineRule="auto"/>
      </w:pPr>
      <w:r>
        <w:separator/>
      </w:r>
    </w:p>
  </w:endnote>
  <w:endnote w:type="continuationSeparator" w:id="0">
    <w:p w14:paraId="37423F44" w14:textId="77777777" w:rsidR="00754644" w:rsidRDefault="00754644"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Narrow">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61565" w14:textId="77777777" w:rsidR="00754644" w:rsidRDefault="00754644" w:rsidP="009B588F">
      <w:pPr>
        <w:spacing w:after="0" w:line="240" w:lineRule="auto"/>
      </w:pPr>
      <w:r>
        <w:separator/>
      </w:r>
    </w:p>
  </w:footnote>
  <w:footnote w:type="continuationSeparator" w:id="0">
    <w:p w14:paraId="45826ACE" w14:textId="77777777" w:rsidR="00754644" w:rsidRDefault="00754644"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B6EFC"/>
    <w:multiLevelType w:val="hybridMultilevel"/>
    <w:tmpl w:val="ECF8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E6796E"/>
    <w:multiLevelType w:val="hybridMultilevel"/>
    <w:tmpl w:val="802E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421EF0"/>
    <w:multiLevelType w:val="hybridMultilevel"/>
    <w:tmpl w:val="F8F69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D93593"/>
    <w:multiLevelType w:val="hybridMultilevel"/>
    <w:tmpl w:val="2D3E1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71E11"/>
    <w:multiLevelType w:val="hybridMultilevel"/>
    <w:tmpl w:val="4C12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B704D2"/>
    <w:multiLevelType w:val="multilevel"/>
    <w:tmpl w:val="23E8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0296499">
    <w:abstractNumId w:val="17"/>
  </w:num>
  <w:num w:numId="2" w16cid:durableId="30693567">
    <w:abstractNumId w:val="15"/>
  </w:num>
  <w:num w:numId="3" w16cid:durableId="1481144634">
    <w:abstractNumId w:val="18"/>
  </w:num>
  <w:num w:numId="4" w16cid:durableId="1568808928">
    <w:abstractNumId w:val="11"/>
  </w:num>
  <w:num w:numId="5" w16cid:durableId="2029716878">
    <w:abstractNumId w:val="14"/>
  </w:num>
  <w:num w:numId="6" w16cid:durableId="632636387">
    <w:abstractNumId w:val="21"/>
  </w:num>
  <w:num w:numId="7" w16cid:durableId="438257728">
    <w:abstractNumId w:val="19"/>
  </w:num>
  <w:num w:numId="8" w16cid:durableId="672417582">
    <w:abstractNumId w:val="0"/>
  </w:num>
  <w:num w:numId="9" w16cid:durableId="1586184838">
    <w:abstractNumId w:val="7"/>
  </w:num>
  <w:num w:numId="10" w16cid:durableId="864369503">
    <w:abstractNumId w:val="16"/>
  </w:num>
  <w:num w:numId="11" w16cid:durableId="1642227593">
    <w:abstractNumId w:val="20"/>
  </w:num>
  <w:num w:numId="12" w16cid:durableId="1126117136">
    <w:abstractNumId w:val="8"/>
  </w:num>
  <w:num w:numId="13" w16cid:durableId="1582106997">
    <w:abstractNumId w:val="10"/>
  </w:num>
  <w:num w:numId="14" w16cid:durableId="37553950">
    <w:abstractNumId w:val="4"/>
  </w:num>
  <w:num w:numId="15" w16cid:durableId="171381522">
    <w:abstractNumId w:val="12"/>
  </w:num>
  <w:num w:numId="16" w16cid:durableId="1479834635">
    <w:abstractNumId w:val="13"/>
  </w:num>
  <w:num w:numId="17" w16cid:durableId="983044951">
    <w:abstractNumId w:val="22"/>
  </w:num>
  <w:num w:numId="18" w16cid:durableId="1941524709">
    <w:abstractNumId w:val="2"/>
  </w:num>
  <w:num w:numId="19" w16cid:durableId="727801440">
    <w:abstractNumId w:val="23"/>
  </w:num>
  <w:num w:numId="20" w16cid:durableId="1168791572">
    <w:abstractNumId w:val="6"/>
  </w:num>
  <w:num w:numId="21" w16cid:durableId="388695203">
    <w:abstractNumId w:val="1"/>
  </w:num>
  <w:num w:numId="22" w16cid:durableId="252708721">
    <w:abstractNumId w:val="3"/>
  </w:num>
  <w:num w:numId="23" w16cid:durableId="2033258238">
    <w:abstractNumId w:val="5"/>
  </w:num>
  <w:num w:numId="24" w16cid:durableId="11949237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A5"/>
    <w:rsid w:val="00001056"/>
    <w:rsid w:val="00023BF4"/>
    <w:rsid w:val="00024A34"/>
    <w:rsid w:val="000370F8"/>
    <w:rsid w:val="00044A3C"/>
    <w:rsid w:val="000450F6"/>
    <w:rsid w:val="00047043"/>
    <w:rsid w:val="00050A68"/>
    <w:rsid w:val="00070743"/>
    <w:rsid w:val="00083A3F"/>
    <w:rsid w:val="0009022C"/>
    <w:rsid w:val="000A6130"/>
    <w:rsid w:val="000C77A0"/>
    <w:rsid w:val="000D4FFC"/>
    <w:rsid w:val="000D7B3C"/>
    <w:rsid w:val="000E503A"/>
    <w:rsid w:val="000E5114"/>
    <w:rsid w:val="0010237D"/>
    <w:rsid w:val="00105DF7"/>
    <w:rsid w:val="0011755D"/>
    <w:rsid w:val="001256B7"/>
    <w:rsid w:val="00132DEC"/>
    <w:rsid w:val="00137174"/>
    <w:rsid w:val="001404A8"/>
    <w:rsid w:val="00150C8C"/>
    <w:rsid w:val="00170029"/>
    <w:rsid w:val="0018128A"/>
    <w:rsid w:val="001812C6"/>
    <w:rsid w:val="00183047"/>
    <w:rsid w:val="00187545"/>
    <w:rsid w:val="001919FC"/>
    <w:rsid w:val="001C2618"/>
    <w:rsid w:val="001C6291"/>
    <w:rsid w:val="001D4D6C"/>
    <w:rsid w:val="001D6753"/>
    <w:rsid w:val="001D763C"/>
    <w:rsid w:val="001F152F"/>
    <w:rsid w:val="00200DDF"/>
    <w:rsid w:val="00211191"/>
    <w:rsid w:val="00231239"/>
    <w:rsid w:val="00255140"/>
    <w:rsid w:val="0026588A"/>
    <w:rsid w:val="002672B2"/>
    <w:rsid w:val="002746E7"/>
    <w:rsid w:val="00292DFC"/>
    <w:rsid w:val="002C0965"/>
    <w:rsid w:val="002C594B"/>
    <w:rsid w:val="002D1CAA"/>
    <w:rsid w:val="002D2A51"/>
    <w:rsid w:val="002D69FD"/>
    <w:rsid w:val="00304CD0"/>
    <w:rsid w:val="003206F8"/>
    <w:rsid w:val="00321074"/>
    <w:rsid w:val="00323E10"/>
    <w:rsid w:val="00330EAF"/>
    <w:rsid w:val="00350627"/>
    <w:rsid w:val="00371B5D"/>
    <w:rsid w:val="00374647"/>
    <w:rsid w:val="003B05E5"/>
    <w:rsid w:val="003B34D3"/>
    <w:rsid w:val="003B6610"/>
    <w:rsid w:val="003C5DC3"/>
    <w:rsid w:val="003C703B"/>
    <w:rsid w:val="003E76B3"/>
    <w:rsid w:val="003E7CCC"/>
    <w:rsid w:val="003F5337"/>
    <w:rsid w:val="004023F8"/>
    <w:rsid w:val="004026D4"/>
    <w:rsid w:val="0040529B"/>
    <w:rsid w:val="00405529"/>
    <w:rsid w:val="00423592"/>
    <w:rsid w:val="004337AE"/>
    <w:rsid w:val="0044111B"/>
    <w:rsid w:val="0044331D"/>
    <w:rsid w:val="0046005C"/>
    <w:rsid w:val="00470CC7"/>
    <w:rsid w:val="004851BE"/>
    <w:rsid w:val="00495848"/>
    <w:rsid w:val="004A129A"/>
    <w:rsid w:val="004A251A"/>
    <w:rsid w:val="004B2D65"/>
    <w:rsid w:val="004B439C"/>
    <w:rsid w:val="004B53BA"/>
    <w:rsid w:val="004D6178"/>
    <w:rsid w:val="004E3586"/>
    <w:rsid w:val="004E54AA"/>
    <w:rsid w:val="004F7472"/>
    <w:rsid w:val="005006BA"/>
    <w:rsid w:val="00510160"/>
    <w:rsid w:val="00515780"/>
    <w:rsid w:val="0053775D"/>
    <w:rsid w:val="00540111"/>
    <w:rsid w:val="00540C1B"/>
    <w:rsid w:val="00543089"/>
    <w:rsid w:val="00560DF4"/>
    <w:rsid w:val="005923D8"/>
    <w:rsid w:val="005A5DAD"/>
    <w:rsid w:val="005B491E"/>
    <w:rsid w:val="005C70D1"/>
    <w:rsid w:val="005E0FCA"/>
    <w:rsid w:val="005E72A6"/>
    <w:rsid w:val="005F42AD"/>
    <w:rsid w:val="00605F02"/>
    <w:rsid w:val="00617A09"/>
    <w:rsid w:val="00627249"/>
    <w:rsid w:val="00633386"/>
    <w:rsid w:val="00640A9B"/>
    <w:rsid w:val="006434D4"/>
    <w:rsid w:val="006570F7"/>
    <w:rsid w:val="00661A2D"/>
    <w:rsid w:val="0067110C"/>
    <w:rsid w:val="00675B4D"/>
    <w:rsid w:val="00681F41"/>
    <w:rsid w:val="00682A20"/>
    <w:rsid w:val="00692A9D"/>
    <w:rsid w:val="0069347B"/>
    <w:rsid w:val="0069360F"/>
    <w:rsid w:val="006B68D4"/>
    <w:rsid w:val="006D17A2"/>
    <w:rsid w:val="006D2D1B"/>
    <w:rsid w:val="006F1121"/>
    <w:rsid w:val="006F461B"/>
    <w:rsid w:val="00705C29"/>
    <w:rsid w:val="00710BA7"/>
    <w:rsid w:val="00720268"/>
    <w:rsid w:val="00732E50"/>
    <w:rsid w:val="00734497"/>
    <w:rsid w:val="00754644"/>
    <w:rsid w:val="00770615"/>
    <w:rsid w:val="0077106D"/>
    <w:rsid w:val="00780BB4"/>
    <w:rsid w:val="007915CD"/>
    <w:rsid w:val="007A04AF"/>
    <w:rsid w:val="007A32B9"/>
    <w:rsid w:val="007B401F"/>
    <w:rsid w:val="007B4987"/>
    <w:rsid w:val="007E54BC"/>
    <w:rsid w:val="007E6778"/>
    <w:rsid w:val="00813DCA"/>
    <w:rsid w:val="00831489"/>
    <w:rsid w:val="008472CC"/>
    <w:rsid w:val="00851329"/>
    <w:rsid w:val="0086501A"/>
    <w:rsid w:val="008958DA"/>
    <w:rsid w:val="0089631C"/>
    <w:rsid w:val="008E6A36"/>
    <w:rsid w:val="008F6540"/>
    <w:rsid w:val="009158B8"/>
    <w:rsid w:val="009159E4"/>
    <w:rsid w:val="0092320A"/>
    <w:rsid w:val="00931403"/>
    <w:rsid w:val="009326C6"/>
    <w:rsid w:val="00950456"/>
    <w:rsid w:val="009515C3"/>
    <w:rsid w:val="00972F22"/>
    <w:rsid w:val="00973C7C"/>
    <w:rsid w:val="009A43FA"/>
    <w:rsid w:val="009A5805"/>
    <w:rsid w:val="009A7FA5"/>
    <w:rsid w:val="009B2849"/>
    <w:rsid w:val="009B415F"/>
    <w:rsid w:val="009B554D"/>
    <w:rsid w:val="009B588F"/>
    <w:rsid w:val="009E5DF6"/>
    <w:rsid w:val="009F00F0"/>
    <w:rsid w:val="009F0AB3"/>
    <w:rsid w:val="00A00DE4"/>
    <w:rsid w:val="00A2620B"/>
    <w:rsid w:val="00A273EA"/>
    <w:rsid w:val="00A35788"/>
    <w:rsid w:val="00A372F8"/>
    <w:rsid w:val="00A45BE1"/>
    <w:rsid w:val="00A57180"/>
    <w:rsid w:val="00A57438"/>
    <w:rsid w:val="00A57855"/>
    <w:rsid w:val="00A73212"/>
    <w:rsid w:val="00A759D4"/>
    <w:rsid w:val="00A83214"/>
    <w:rsid w:val="00A867C8"/>
    <w:rsid w:val="00A87914"/>
    <w:rsid w:val="00A928CA"/>
    <w:rsid w:val="00A978A5"/>
    <w:rsid w:val="00AB1C0C"/>
    <w:rsid w:val="00AB23D8"/>
    <w:rsid w:val="00AB3BAE"/>
    <w:rsid w:val="00AD1247"/>
    <w:rsid w:val="00AE1587"/>
    <w:rsid w:val="00AE480B"/>
    <w:rsid w:val="00AE758E"/>
    <w:rsid w:val="00B04E74"/>
    <w:rsid w:val="00B10032"/>
    <w:rsid w:val="00B12B13"/>
    <w:rsid w:val="00B134F4"/>
    <w:rsid w:val="00B20258"/>
    <w:rsid w:val="00B370A7"/>
    <w:rsid w:val="00B63059"/>
    <w:rsid w:val="00B66A5E"/>
    <w:rsid w:val="00B704FE"/>
    <w:rsid w:val="00B75E9A"/>
    <w:rsid w:val="00B83C84"/>
    <w:rsid w:val="00B86DF9"/>
    <w:rsid w:val="00B954DF"/>
    <w:rsid w:val="00BC1441"/>
    <w:rsid w:val="00BF0377"/>
    <w:rsid w:val="00BF07C5"/>
    <w:rsid w:val="00BF6746"/>
    <w:rsid w:val="00C043F7"/>
    <w:rsid w:val="00C10570"/>
    <w:rsid w:val="00C34DF6"/>
    <w:rsid w:val="00C423BD"/>
    <w:rsid w:val="00C57B24"/>
    <w:rsid w:val="00C62D48"/>
    <w:rsid w:val="00C670C5"/>
    <w:rsid w:val="00C75A2A"/>
    <w:rsid w:val="00C91D11"/>
    <w:rsid w:val="00CA7EF5"/>
    <w:rsid w:val="00CB6F47"/>
    <w:rsid w:val="00CC51B6"/>
    <w:rsid w:val="00CD4BCF"/>
    <w:rsid w:val="00CF5216"/>
    <w:rsid w:val="00D12633"/>
    <w:rsid w:val="00D12925"/>
    <w:rsid w:val="00D13CC6"/>
    <w:rsid w:val="00D238EA"/>
    <w:rsid w:val="00D3180F"/>
    <w:rsid w:val="00D607E5"/>
    <w:rsid w:val="00D61874"/>
    <w:rsid w:val="00D64F09"/>
    <w:rsid w:val="00D768B6"/>
    <w:rsid w:val="00D77BC2"/>
    <w:rsid w:val="00D80DFB"/>
    <w:rsid w:val="00D81C1F"/>
    <w:rsid w:val="00D8205C"/>
    <w:rsid w:val="00DA459D"/>
    <w:rsid w:val="00DA4AC8"/>
    <w:rsid w:val="00DB5E37"/>
    <w:rsid w:val="00DC2779"/>
    <w:rsid w:val="00DD2A37"/>
    <w:rsid w:val="00DD2EF9"/>
    <w:rsid w:val="00DD320A"/>
    <w:rsid w:val="00DE30C5"/>
    <w:rsid w:val="00E063B7"/>
    <w:rsid w:val="00E13BEF"/>
    <w:rsid w:val="00E23BC2"/>
    <w:rsid w:val="00E27F6F"/>
    <w:rsid w:val="00E559AC"/>
    <w:rsid w:val="00E560D2"/>
    <w:rsid w:val="00E8153E"/>
    <w:rsid w:val="00EA23AB"/>
    <w:rsid w:val="00EA3DDD"/>
    <w:rsid w:val="00EB3A1E"/>
    <w:rsid w:val="00EC309D"/>
    <w:rsid w:val="00ED7CA7"/>
    <w:rsid w:val="00EE288F"/>
    <w:rsid w:val="00EE3A38"/>
    <w:rsid w:val="00EF1C0C"/>
    <w:rsid w:val="00EF3B77"/>
    <w:rsid w:val="00EF4B82"/>
    <w:rsid w:val="00F26A49"/>
    <w:rsid w:val="00F348F5"/>
    <w:rsid w:val="00F4327B"/>
    <w:rsid w:val="00F448E8"/>
    <w:rsid w:val="00F55CFA"/>
    <w:rsid w:val="00F61023"/>
    <w:rsid w:val="00F63C8F"/>
    <w:rsid w:val="00F64C12"/>
    <w:rsid w:val="00F669BF"/>
    <w:rsid w:val="00F66A4F"/>
    <w:rsid w:val="00F72A2C"/>
    <w:rsid w:val="00F73719"/>
    <w:rsid w:val="00F74A72"/>
    <w:rsid w:val="00F863DB"/>
    <w:rsid w:val="00F86669"/>
    <w:rsid w:val="00F95073"/>
    <w:rsid w:val="00F952C8"/>
    <w:rsid w:val="00F9623B"/>
    <w:rsid w:val="00F96B82"/>
    <w:rsid w:val="00FA1D65"/>
    <w:rsid w:val="00FB3DB9"/>
    <w:rsid w:val="00FC5ED4"/>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customStyle="1" w:styleId="UnresolvedMention1">
    <w:name w:val="Unresolved Mention1"/>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 w:type="character" w:customStyle="1" w:styleId="UnresolvedMention2">
    <w:name w:val="Unresolved Mention2"/>
    <w:basedOn w:val="DefaultParagraphFont"/>
    <w:uiPriority w:val="99"/>
    <w:semiHidden/>
    <w:unhideWhenUsed/>
    <w:rsid w:val="00C6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116414482">
      <w:bodyDiv w:val="1"/>
      <w:marLeft w:val="0"/>
      <w:marRight w:val="0"/>
      <w:marTop w:val="0"/>
      <w:marBottom w:val="0"/>
      <w:divBdr>
        <w:top w:val="none" w:sz="0" w:space="0" w:color="auto"/>
        <w:left w:val="none" w:sz="0" w:space="0" w:color="auto"/>
        <w:bottom w:val="none" w:sz="0" w:space="0" w:color="auto"/>
        <w:right w:val="none" w:sz="0" w:space="0" w:color="auto"/>
      </w:divBdr>
    </w:div>
    <w:div w:id="491408173">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614212154">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209490837">
      <w:bodyDiv w:val="1"/>
      <w:marLeft w:val="0"/>
      <w:marRight w:val="0"/>
      <w:marTop w:val="0"/>
      <w:marBottom w:val="0"/>
      <w:divBdr>
        <w:top w:val="none" w:sz="0" w:space="0" w:color="auto"/>
        <w:left w:val="none" w:sz="0" w:space="0" w:color="auto"/>
        <w:bottom w:val="none" w:sz="0" w:space="0" w:color="auto"/>
        <w:right w:val="none" w:sz="0" w:space="0" w:color="auto"/>
      </w:divBdr>
    </w:div>
    <w:div w:id="1292175398">
      <w:bodyDiv w:val="1"/>
      <w:marLeft w:val="0"/>
      <w:marRight w:val="0"/>
      <w:marTop w:val="0"/>
      <w:marBottom w:val="0"/>
      <w:divBdr>
        <w:top w:val="none" w:sz="0" w:space="0" w:color="auto"/>
        <w:left w:val="none" w:sz="0" w:space="0" w:color="auto"/>
        <w:bottom w:val="none" w:sz="0" w:space="0" w:color="auto"/>
        <w:right w:val="none" w:sz="0" w:space="0" w:color="auto"/>
      </w:divBdr>
    </w:div>
    <w:div w:id="1558972574">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gewithoutlimits.org/day" TargetMode="External"/><Relationship Id="rId4" Type="http://schemas.openxmlformats.org/officeDocument/2006/relationships/settings" Target="settings.xml"/><Relationship Id="rId9" Type="http://schemas.openxmlformats.org/officeDocument/2006/relationships/hyperlink" Target="https://nsod.n-somerset.gov.uk/kb5/northsomerset/directory/service.page?id=s9cOdo1fch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1E350-3552-45A5-8BF5-6FD49CC38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6922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BIRT, Hannah (TYNTESFIELD MEDICAL GROUP)</cp:lastModifiedBy>
  <cp:revision>2</cp:revision>
  <cp:lastPrinted>2025-01-30T19:08:00Z</cp:lastPrinted>
  <dcterms:created xsi:type="dcterms:W3CDTF">2025-02-10T13:42:00Z</dcterms:created>
  <dcterms:modified xsi:type="dcterms:W3CDTF">2025-02-10T13:42:00Z</dcterms:modified>
</cp:coreProperties>
</file>